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DA00A" w14:textId="17797A99" w:rsidR="00902A22" w:rsidRPr="00D25C20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36"/>
          <w:szCs w:val="36"/>
        </w:rPr>
      </w:pPr>
      <w:r w:rsidRPr="00D25C20">
        <w:rPr>
          <w:rFonts w:cs="Calibri"/>
          <w:b/>
          <w:bCs/>
          <w:sz w:val="36"/>
          <w:szCs w:val="36"/>
          <w:lang w:val="en-GB"/>
        </w:rPr>
        <w:t xml:space="preserve">Title: Minutes of TTCN Side bar, </w:t>
      </w:r>
      <w:r w:rsidR="00156289" w:rsidRPr="00D25C20">
        <w:rPr>
          <w:rFonts w:cs="Calibri"/>
          <w:b/>
          <w:bCs/>
          <w:sz w:val="36"/>
          <w:szCs w:val="36"/>
          <w:lang w:val="en-GB"/>
        </w:rPr>
        <w:t>28</w:t>
      </w:r>
      <w:r w:rsidRPr="00D25C20">
        <w:rPr>
          <w:rFonts w:ascii="Times New Roman" w:hAnsi="Times New Roman"/>
          <w:b/>
          <w:bCs/>
          <w:sz w:val="36"/>
          <w:szCs w:val="36"/>
          <w:lang w:val="en-GB"/>
        </w:rPr>
        <w:t>-</w:t>
      </w:r>
      <w:r w:rsidR="00156289" w:rsidRPr="00D25C20">
        <w:rPr>
          <w:rFonts w:cs="Calibri"/>
          <w:b/>
          <w:bCs/>
          <w:sz w:val="36"/>
          <w:szCs w:val="36"/>
          <w:lang w:val="en-GB"/>
        </w:rPr>
        <w:t>Feb</w:t>
      </w:r>
      <w:r w:rsidR="00FC1EC1" w:rsidRPr="00D25C20">
        <w:rPr>
          <w:rFonts w:cs="Calibri"/>
          <w:b/>
          <w:bCs/>
          <w:sz w:val="36"/>
          <w:szCs w:val="36"/>
          <w:lang w:val="en-GB"/>
        </w:rPr>
        <w:t>-</w:t>
      </w:r>
      <w:r w:rsidR="00B61B5C">
        <w:rPr>
          <w:rFonts w:cs="Calibri"/>
          <w:b/>
          <w:bCs/>
          <w:sz w:val="36"/>
          <w:szCs w:val="36"/>
          <w:lang w:val="en-GB"/>
        </w:rPr>
        <w:t>20</w:t>
      </w:r>
      <w:r w:rsidR="002729C4" w:rsidRPr="00D25C20">
        <w:rPr>
          <w:rFonts w:cs="Calibri"/>
          <w:b/>
          <w:bCs/>
          <w:sz w:val="36"/>
          <w:szCs w:val="36"/>
          <w:lang w:val="en-GB"/>
        </w:rPr>
        <w:t>2</w:t>
      </w:r>
      <w:r w:rsidR="00156289" w:rsidRPr="00D25C20">
        <w:rPr>
          <w:rFonts w:cs="Calibri"/>
          <w:b/>
          <w:bCs/>
          <w:sz w:val="36"/>
          <w:szCs w:val="36"/>
          <w:lang w:val="en-GB"/>
        </w:rPr>
        <w:t>3</w:t>
      </w:r>
      <w:r w:rsidRPr="00D25C20">
        <w:rPr>
          <w:rFonts w:cs="Calibri"/>
          <w:b/>
          <w:bCs/>
          <w:sz w:val="36"/>
          <w:szCs w:val="36"/>
          <w:lang w:val="en-GB"/>
        </w:rPr>
        <w:t xml:space="preserve">        </w:t>
      </w:r>
      <w:r w:rsidR="00FC1EC1" w:rsidRPr="00D25C20">
        <w:rPr>
          <w:rFonts w:cs="Calibri"/>
          <w:b/>
          <w:bCs/>
          <w:sz w:val="36"/>
          <w:szCs w:val="36"/>
        </w:rPr>
        <w:t>RAN5#</w:t>
      </w:r>
      <w:r w:rsidR="002729C4" w:rsidRPr="00D25C20">
        <w:rPr>
          <w:rFonts w:cs="Calibri"/>
          <w:b/>
          <w:bCs/>
          <w:sz w:val="36"/>
          <w:szCs w:val="36"/>
        </w:rPr>
        <w:t>9</w:t>
      </w:r>
      <w:r w:rsidR="00156289" w:rsidRPr="00D25C20">
        <w:rPr>
          <w:rFonts w:cs="Calibri"/>
          <w:b/>
          <w:bCs/>
          <w:sz w:val="36"/>
          <w:szCs w:val="36"/>
        </w:rPr>
        <w:t>8</w:t>
      </w:r>
      <w:r w:rsidR="00FC1EC1" w:rsidRPr="00D25C20">
        <w:rPr>
          <w:rFonts w:cs="Calibri"/>
          <w:b/>
          <w:bCs/>
          <w:sz w:val="36"/>
          <w:szCs w:val="36"/>
        </w:rPr>
        <w:t xml:space="preserve"> </w:t>
      </w:r>
      <w:r w:rsidR="00156289" w:rsidRPr="00D25C20">
        <w:rPr>
          <w:rFonts w:cs="Calibri"/>
          <w:b/>
          <w:bCs/>
          <w:sz w:val="36"/>
          <w:szCs w:val="36"/>
        </w:rPr>
        <w:t>Athens</w:t>
      </w:r>
      <w:r w:rsidRPr="00D25C20">
        <w:rPr>
          <w:rFonts w:cs="Calibri"/>
          <w:b/>
          <w:bCs/>
          <w:sz w:val="36"/>
          <w:szCs w:val="36"/>
          <w:lang w:val="en-GB"/>
        </w:rPr>
        <w:t xml:space="preserve">, </w:t>
      </w:r>
      <w:r w:rsidR="00156289" w:rsidRPr="00D25C20">
        <w:rPr>
          <w:rFonts w:cs="Calibri"/>
          <w:b/>
          <w:bCs/>
          <w:sz w:val="36"/>
          <w:szCs w:val="36"/>
          <w:lang w:val="en-GB"/>
        </w:rPr>
        <w:t>Greece</w:t>
      </w:r>
      <w:r w:rsidRPr="00D25C20">
        <w:rPr>
          <w:rFonts w:cs="Calibri"/>
          <w:b/>
          <w:bCs/>
          <w:sz w:val="36"/>
          <w:szCs w:val="36"/>
          <w:lang w:val="en-GB"/>
        </w:rPr>
        <w:t xml:space="preserve"> </w:t>
      </w:r>
    </w:p>
    <w:p w14:paraId="02415A88" w14:textId="77777777" w:rsidR="00902A22" w:rsidRPr="00D25C20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</w:rPr>
        <w:t>Attendees:</w:t>
      </w:r>
    </w:p>
    <w:p w14:paraId="203ABE0B" w14:textId="77777777" w:rsidR="00902A22" w:rsidRPr="00D25C20" w:rsidRDefault="00902A22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 xml:space="preserve">Olivier Genoud, TF160 </w:t>
      </w:r>
    </w:p>
    <w:p w14:paraId="08996D0A" w14:textId="77777777" w:rsidR="00902A22" w:rsidRPr="00D25C20" w:rsidRDefault="00902A22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 xml:space="preserve">Abdul Rasheed Mohammed, </w:t>
      </w:r>
      <w:r w:rsidR="00D25C20">
        <w:rPr>
          <w:rFonts w:ascii="Arial" w:hAnsi="Arial" w:cs="Arial"/>
          <w:sz w:val="21"/>
          <w:szCs w:val="21"/>
        </w:rPr>
        <w:t xml:space="preserve">Motorola Mobility, </w:t>
      </w:r>
      <w:r w:rsidRPr="00D25C20">
        <w:rPr>
          <w:rFonts w:ascii="Arial" w:hAnsi="Arial" w:cs="Arial"/>
          <w:sz w:val="21"/>
          <w:szCs w:val="21"/>
        </w:rPr>
        <w:t>TF160</w:t>
      </w:r>
    </w:p>
    <w:p w14:paraId="00F8D63A" w14:textId="77777777" w:rsidR="00902A22" w:rsidRPr="00D25C20" w:rsidRDefault="00902A22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Narendra Kalahasti, Anritsu</w:t>
      </w:r>
    </w:p>
    <w:p w14:paraId="653F2E62" w14:textId="77777777" w:rsidR="002729C4" w:rsidRPr="00D25C20" w:rsidRDefault="002729C4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Mohit Kanchana, Keysight</w:t>
      </w:r>
    </w:p>
    <w:p w14:paraId="43E35219" w14:textId="77777777" w:rsidR="00BC7F06" w:rsidRPr="00D25C20" w:rsidRDefault="00BC7F06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Jerry Wang, Keysight</w:t>
      </w:r>
    </w:p>
    <w:p w14:paraId="02D16EFD" w14:textId="77777777" w:rsidR="002729C4" w:rsidRPr="00D25C20" w:rsidRDefault="002729C4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Par</w:t>
      </w:r>
      <w:r w:rsidR="00D25C20">
        <w:rPr>
          <w:rFonts w:ascii="Arial" w:hAnsi="Arial" w:cs="Arial"/>
          <w:sz w:val="21"/>
          <w:szCs w:val="21"/>
        </w:rPr>
        <w:t>i</w:t>
      </w:r>
      <w:r w:rsidRPr="00D25C20">
        <w:rPr>
          <w:rFonts w:ascii="Arial" w:hAnsi="Arial" w:cs="Arial"/>
          <w:sz w:val="21"/>
          <w:szCs w:val="21"/>
        </w:rPr>
        <w:t>kshit Bhise, R&amp;S</w:t>
      </w:r>
      <w:r w:rsidR="00D25C20">
        <w:rPr>
          <w:rFonts w:ascii="Arial" w:hAnsi="Arial" w:cs="Arial"/>
          <w:sz w:val="21"/>
          <w:szCs w:val="21"/>
        </w:rPr>
        <w:t>, TF160</w:t>
      </w:r>
    </w:p>
    <w:p w14:paraId="379B9496" w14:textId="77777777" w:rsidR="00BC7F06" w:rsidRPr="00D25C20" w:rsidRDefault="00BC7F06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Ramakrishna Thiruvathirai, R&amp;S</w:t>
      </w:r>
    </w:p>
    <w:p w14:paraId="66A00C91" w14:textId="77777777" w:rsidR="002729C4" w:rsidRPr="00D25C20" w:rsidRDefault="002729C4" w:rsidP="002729C4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 xml:space="preserve">Virginie Bardaux, </w:t>
      </w:r>
      <w:r w:rsidR="00F54F10">
        <w:rPr>
          <w:rFonts w:ascii="Arial" w:hAnsi="Arial" w:cs="Arial"/>
          <w:sz w:val="21"/>
          <w:szCs w:val="21"/>
        </w:rPr>
        <w:t xml:space="preserve">Anritsu, </w:t>
      </w:r>
      <w:r w:rsidRPr="00D25C20">
        <w:rPr>
          <w:rFonts w:ascii="Arial" w:hAnsi="Arial" w:cs="Arial"/>
          <w:sz w:val="21"/>
          <w:szCs w:val="21"/>
        </w:rPr>
        <w:t>TF160</w:t>
      </w:r>
    </w:p>
    <w:p w14:paraId="250F11DC" w14:textId="77777777" w:rsidR="002729C4" w:rsidRPr="00D25C20" w:rsidRDefault="002729C4" w:rsidP="002729C4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 xml:space="preserve">Hellen Saunders, </w:t>
      </w:r>
      <w:r w:rsidR="00F54F10">
        <w:rPr>
          <w:rFonts w:ascii="Arial" w:hAnsi="Arial" w:cs="Arial"/>
          <w:sz w:val="21"/>
          <w:szCs w:val="21"/>
        </w:rPr>
        <w:t xml:space="preserve">Keysight, </w:t>
      </w:r>
      <w:r w:rsidRPr="00D25C20">
        <w:rPr>
          <w:rFonts w:ascii="Arial" w:hAnsi="Arial" w:cs="Arial"/>
          <w:sz w:val="21"/>
          <w:szCs w:val="21"/>
        </w:rPr>
        <w:t>TF160</w:t>
      </w:r>
    </w:p>
    <w:p w14:paraId="4E2CF013" w14:textId="77777777" w:rsidR="003B1202" w:rsidRPr="00D25C20" w:rsidRDefault="00964787" w:rsidP="00E2422D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X</w:t>
      </w:r>
      <w:r w:rsidR="00C45872" w:rsidRPr="00D25C20">
        <w:rPr>
          <w:rFonts w:ascii="Arial" w:hAnsi="Arial" w:cs="Arial"/>
          <w:sz w:val="21"/>
          <w:szCs w:val="21"/>
        </w:rPr>
        <w:t>ia</w:t>
      </w:r>
      <w:r w:rsidR="00D25C20">
        <w:rPr>
          <w:rFonts w:ascii="Arial" w:hAnsi="Arial" w:cs="Arial"/>
          <w:sz w:val="21"/>
          <w:szCs w:val="21"/>
        </w:rPr>
        <w:t>o</w:t>
      </w:r>
      <w:r w:rsidR="00C45872" w:rsidRPr="00D25C20">
        <w:rPr>
          <w:rFonts w:ascii="Arial" w:hAnsi="Arial" w:cs="Arial"/>
          <w:sz w:val="21"/>
          <w:szCs w:val="21"/>
        </w:rPr>
        <w:t>z</w:t>
      </w:r>
      <w:r w:rsidR="00D25C20">
        <w:rPr>
          <w:rFonts w:ascii="Arial" w:hAnsi="Arial" w:cs="Arial"/>
          <w:sz w:val="21"/>
          <w:szCs w:val="21"/>
        </w:rPr>
        <w:t>h</w:t>
      </w:r>
      <w:r w:rsidR="00C45872" w:rsidRPr="00D25C20">
        <w:rPr>
          <w:rFonts w:ascii="Arial" w:hAnsi="Arial" w:cs="Arial"/>
          <w:sz w:val="21"/>
          <w:szCs w:val="21"/>
        </w:rPr>
        <w:t>ong Chen, CATT</w:t>
      </w:r>
      <w:r w:rsidR="00D25C20">
        <w:rPr>
          <w:rFonts w:ascii="Arial" w:hAnsi="Arial" w:cs="Arial"/>
          <w:sz w:val="21"/>
          <w:szCs w:val="21"/>
        </w:rPr>
        <w:t>, TF160</w:t>
      </w:r>
    </w:p>
    <w:p w14:paraId="2D02E9DC" w14:textId="77777777" w:rsidR="00563DE4" w:rsidRPr="00D25C20" w:rsidRDefault="00964787" w:rsidP="00E2422D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Daiwei Zhou, Media</w:t>
      </w:r>
      <w:r w:rsidR="00F54F10">
        <w:rPr>
          <w:rFonts w:ascii="Arial" w:hAnsi="Arial" w:cs="Arial"/>
          <w:sz w:val="21"/>
          <w:szCs w:val="21"/>
        </w:rPr>
        <w:t>T</w:t>
      </w:r>
      <w:r w:rsidRPr="00D25C20">
        <w:rPr>
          <w:rFonts w:ascii="Arial" w:hAnsi="Arial" w:cs="Arial"/>
          <w:sz w:val="21"/>
          <w:szCs w:val="21"/>
        </w:rPr>
        <w:t>ek</w:t>
      </w:r>
    </w:p>
    <w:p w14:paraId="63D27868" w14:textId="77777777" w:rsidR="00BC7F06" w:rsidRPr="00D25C20" w:rsidRDefault="00BC7F06" w:rsidP="00E2422D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Eniko Sokond</w:t>
      </w:r>
      <w:r w:rsidR="00D25C20">
        <w:rPr>
          <w:rFonts w:ascii="Arial" w:hAnsi="Arial" w:cs="Arial"/>
          <w:sz w:val="21"/>
          <w:szCs w:val="21"/>
        </w:rPr>
        <w:t>a</w:t>
      </w:r>
      <w:r w:rsidRPr="00D25C20">
        <w:rPr>
          <w:rFonts w:ascii="Arial" w:hAnsi="Arial" w:cs="Arial"/>
          <w:sz w:val="21"/>
          <w:szCs w:val="21"/>
        </w:rPr>
        <w:t>r, Media</w:t>
      </w:r>
      <w:r w:rsidR="00F54F10">
        <w:rPr>
          <w:rFonts w:ascii="Arial" w:hAnsi="Arial" w:cs="Arial"/>
          <w:sz w:val="21"/>
          <w:szCs w:val="21"/>
        </w:rPr>
        <w:t>T</w:t>
      </w:r>
      <w:r w:rsidRPr="00D25C20">
        <w:rPr>
          <w:rFonts w:ascii="Arial" w:hAnsi="Arial" w:cs="Arial"/>
          <w:sz w:val="21"/>
          <w:szCs w:val="21"/>
        </w:rPr>
        <w:t>ek</w:t>
      </w:r>
    </w:p>
    <w:p w14:paraId="1C6225AB" w14:textId="77777777" w:rsidR="008C41AD" w:rsidRPr="00D25C20" w:rsidRDefault="00BC7F06" w:rsidP="00E2422D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Yogesh Tugnawat, Qualcomm</w:t>
      </w:r>
    </w:p>
    <w:p w14:paraId="7C4BDC92" w14:textId="77777777" w:rsidR="00BC7F06" w:rsidRDefault="00BC7F06" w:rsidP="00E2422D">
      <w:pPr>
        <w:rPr>
          <w:rFonts w:ascii="Arial" w:hAnsi="Arial" w:cs="Arial"/>
          <w:sz w:val="21"/>
          <w:szCs w:val="21"/>
        </w:rPr>
      </w:pPr>
      <w:r w:rsidRPr="00D25C20">
        <w:rPr>
          <w:rFonts w:ascii="Arial" w:hAnsi="Arial" w:cs="Arial"/>
          <w:sz w:val="21"/>
          <w:szCs w:val="21"/>
        </w:rPr>
        <w:t>Bharadwaj Cheruvu, Qualcomm</w:t>
      </w:r>
    </w:p>
    <w:p w14:paraId="0559C9E0" w14:textId="77777777" w:rsidR="00D25C20" w:rsidRPr="00D25C20" w:rsidRDefault="00D25C20" w:rsidP="00E2422D">
      <w:pPr>
        <w:rPr>
          <w:rFonts w:ascii="Arial" w:hAnsi="Arial" w:cs="Arial"/>
          <w:sz w:val="21"/>
          <w:szCs w:val="21"/>
        </w:rPr>
      </w:pPr>
    </w:p>
    <w:p w14:paraId="60A23B2A" w14:textId="77777777" w:rsidR="00563DE4" w:rsidRPr="00D25C20" w:rsidRDefault="00563DE4" w:rsidP="00E2422D">
      <w:pPr>
        <w:rPr>
          <w:rFonts w:ascii="Arial" w:hAnsi="Arial" w:cs="Arial"/>
          <w:sz w:val="21"/>
          <w:szCs w:val="21"/>
        </w:rPr>
      </w:pPr>
    </w:p>
    <w:p w14:paraId="4AC49B37" w14:textId="77777777" w:rsidR="002729C4" w:rsidRPr="00D25C20" w:rsidRDefault="00156289" w:rsidP="00156289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(NB-)IoT NTN</w:t>
      </w:r>
      <w:r w:rsidR="002729C4" w:rsidRPr="00D25C20">
        <w:rPr>
          <w:rFonts w:ascii="Arial" w:hAnsi="Arial" w:cs="Arial"/>
          <w:b/>
          <w:bCs/>
          <w:sz w:val="21"/>
          <w:szCs w:val="21"/>
          <w:lang w:val="en-GB"/>
        </w:rPr>
        <w:t xml:space="preserve"> </w:t>
      </w:r>
    </w:p>
    <w:p w14:paraId="73836877" w14:textId="77777777" w:rsidR="00156289" w:rsidRPr="00D25C20" w:rsidRDefault="00BC7F06" w:rsidP="00156289">
      <w:pPr>
        <w:numPr>
          <w:ilvl w:val="1"/>
          <w:numId w:val="31"/>
        </w:numPr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</w:rPr>
        <w:t>Rel-17</w:t>
      </w:r>
    </w:p>
    <w:p w14:paraId="134B951E" w14:textId="77777777" w:rsidR="00BC7F06" w:rsidRPr="00D25C20" w:rsidRDefault="00B62EBD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R5-231027</w:t>
      </w:r>
    </w:p>
    <w:p w14:paraId="55A46B5A" w14:textId="77777777" w:rsidR="00461953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MTK: NTN will have list of legac</w:t>
      </w:r>
      <w:r w:rsidR="00AF1B50">
        <w:rPr>
          <w:rFonts w:ascii="Arial" w:hAnsi="Arial" w:cs="Arial"/>
          <w:sz w:val="20"/>
          <w:szCs w:val="20"/>
        </w:rPr>
        <w:t>y</w:t>
      </w:r>
      <w:r w:rsidRPr="00D25C20">
        <w:rPr>
          <w:rFonts w:ascii="Arial" w:hAnsi="Arial" w:cs="Arial"/>
          <w:sz w:val="20"/>
          <w:szCs w:val="20"/>
        </w:rPr>
        <w:t xml:space="preserve"> NB-IoT</w:t>
      </w:r>
      <w:r w:rsidR="00AF1B50">
        <w:rPr>
          <w:rFonts w:ascii="Arial" w:hAnsi="Arial" w:cs="Arial"/>
          <w:sz w:val="20"/>
          <w:szCs w:val="20"/>
        </w:rPr>
        <w:t>/e</w:t>
      </w:r>
      <w:r w:rsidRPr="00D25C20">
        <w:rPr>
          <w:rFonts w:ascii="Arial" w:hAnsi="Arial" w:cs="Arial"/>
          <w:sz w:val="20"/>
          <w:szCs w:val="20"/>
        </w:rPr>
        <w:t>MTC test cases applicable. Part to list the applicable test case list.</w:t>
      </w:r>
      <w:r w:rsidR="00461953" w:rsidRPr="00D25C20">
        <w:rPr>
          <w:rFonts w:ascii="Arial" w:hAnsi="Arial" w:cs="Arial"/>
          <w:sz w:val="20"/>
          <w:szCs w:val="20"/>
        </w:rPr>
        <w:t xml:space="preserve"> NGSO test cases will be added (several).</w:t>
      </w:r>
    </w:p>
    <w:p w14:paraId="1FB7322A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 xml:space="preserve">The legacy test cases </w:t>
      </w:r>
      <w:r w:rsidR="00461953" w:rsidRPr="00D25C20">
        <w:rPr>
          <w:rFonts w:ascii="Arial" w:hAnsi="Arial" w:cs="Arial"/>
          <w:sz w:val="20"/>
          <w:szCs w:val="20"/>
        </w:rPr>
        <w:t>need</w:t>
      </w:r>
      <w:r w:rsidRPr="00D25C20">
        <w:rPr>
          <w:rFonts w:ascii="Arial" w:hAnsi="Arial" w:cs="Arial"/>
          <w:sz w:val="20"/>
          <w:szCs w:val="20"/>
        </w:rPr>
        <w:t xml:space="preserve"> to be applicable to NTN only UE, new vertical</w:t>
      </w:r>
      <w:r w:rsidR="00AF1B50">
        <w:rPr>
          <w:rFonts w:ascii="Arial" w:hAnsi="Arial" w:cs="Arial"/>
          <w:sz w:val="20"/>
          <w:szCs w:val="20"/>
        </w:rPr>
        <w:t>.</w:t>
      </w:r>
    </w:p>
    <w:p w14:paraId="520C4043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New NAS so legacy may not be complete</w:t>
      </w:r>
      <w:r w:rsidR="00AF1B50">
        <w:rPr>
          <w:rFonts w:ascii="Arial" w:hAnsi="Arial" w:cs="Arial"/>
          <w:sz w:val="20"/>
          <w:szCs w:val="20"/>
        </w:rPr>
        <w:t>ly</w:t>
      </w:r>
      <w:r w:rsidRPr="00D25C20">
        <w:rPr>
          <w:rFonts w:ascii="Arial" w:hAnsi="Arial" w:cs="Arial"/>
          <w:sz w:val="20"/>
          <w:szCs w:val="20"/>
        </w:rPr>
        <w:t xml:space="preserve"> usable</w:t>
      </w:r>
      <w:r w:rsidR="00AF1B50">
        <w:rPr>
          <w:rFonts w:ascii="Arial" w:hAnsi="Arial" w:cs="Arial"/>
          <w:sz w:val="20"/>
          <w:szCs w:val="20"/>
        </w:rPr>
        <w:t>.</w:t>
      </w:r>
    </w:p>
    <w:p w14:paraId="3B0A1D5C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R&amp;S: The PLMN concept has changed hence not sure how legacy test cases can be applied without changes</w:t>
      </w:r>
      <w:r w:rsidR="00AF1B50">
        <w:rPr>
          <w:rFonts w:ascii="Arial" w:hAnsi="Arial" w:cs="Arial"/>
          <w:sz w:val="20"/>
          <w:szCs w:val="20"/>
        </w:rPr>
        <w:t>.</w:t>
      </w:r>
    </w:p>
    <w:p w14:paraId="0E153628" w14:textId="77777777" w:rsidR="00BC7F06" w:rsidRPr="00D25C20" w:rsidRDefault="00AF1B50" w:rsidP="00267674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BC7F06" w:rsidRPr="00D25C20">
        <w:rPr>
          <w:rFonts w:ascii="Arial" w:hAnsi="Arial" w:cs="Arial"/>
          <w:sz w:val="20"/>
          <w:szCs w:val="20"/>
        </w:rPr>
        <w:t>160: The PLMN changes not done in new test cases</w:t>
      </w:r>
      <w:r>
        <w:rPr>
          <w:rFonts w:ascii="Arial" w:hAnsi="Arial" w:cs="Arial"/>
          <w:sz w:val="20"/>
          <w:szCs w:val="20"/>
        </w:rPr>
        <w:t>.</w:t>
      </w:r>
    </w:p>
    <w:p w14:paraId="5ECB46F0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R&amp;S because they are single cell</w:t>
      </w:r>
      <w:r w:rsidR="00AF1B50">
        <w:rPr>
          <w:rFonts w:ascii="Arial" w:hAnsi="Arial" w:cs="Arial"/>
          <w:sz w:val="20"/>
          <w:szCs w:val="20"/>
        </w:rPr>
        <w:t>.</w:t>
      </w:r>
    </w:p>
    <w:p w14:paraId="376D5E0C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need to be careful to not explode certification cost.</w:t>
      </w:r>
    </w:p>
    <w:p w14:paraId="79BDCBAC" w14:textId="77777777" w:rsidR="00BC7F06" w:rsidRPr="00D25C20" w:rsidRDefault="00BC7F06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R&amp;S: NAS functionality may not be drastically changed but some enhancements.</w:t>
      </w:r>
    </w:p>
    <w:p w14:paraId="013B731C" w14:textId="77777777" w:rsidR="00BC7F06" w:rsidRPr="00D25C20" w:rsidRDefault="00461953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R&amp;S: NB-IoT, user plane devices or control plane only (Mandatory). What form factor for NTN. Majority test cases were control plane.</w:t>
      </w:r>
    </w:p>
    <w:p w14:paraId="60BBA2C1" w14:textId="77777777" w:rsidR="00461953" w:rsidRPr="00D25C20" w:rsidRDefault="00461953" w:rsidP="00267674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80-90 test cases were control plane.</w:t>
      </w:r>
    </w:p>
    <w:p w14:paraId="195FBF0D" w14:textId="77777777" w:rsidR="00BC7F06" w:rsidRPr="00C478CE" w:rsidRDefault="00BC7F06" w:rsidP="00267674">
      <w:pPr>
        <w:ind w:left="1440"/>
        <w:rPr>
          <w:rFonts w:ascii="Arial" w:hAnsi="Arial" w:cs="Arial"/>
          <w:b/>
          <w:bCs/>
          <w:sz w:val="20"/>
          <w:szCs w:val="20"/>
        </w:rPr>
      </w:pPr>
      <w:r w:rsidRPr="00C478CE">
        <w:rPr>
          <w:rFonts w:ascii="Arial" w:hAnsi="Arial" w:cs="Arial"/>
          <w:b/>
          <w:bCs/>
          <w:sz w:val="20"/>
          <w:szCs w:val="20"/>
          <w:u w:val="single"/>
        </w:rPr>
        <w:t>Conclusion</w:t>
      </w:r>
      <w:r w:rsidRPr="00C478CE">
        <w:rPr>
          <w:rFonts w:ascii="Arial" w:hAnsi="Arial" w:cs="Arial"/>
          <w:b/>
          <w:bCs/>
          <w:sz w:val="20"/>
          <w:szCs w:val="20"/>
        </w:rPr>
        <w:t xml:space="preserve">: a </w:t>
      </w:r>
      <w:r w:rsidR="00C478CE" w:rsidRPr="00C478CE">
        <w:rPr>
          <w:rFonts w:ascii="Arial" w:hAnsi="Arial" w:cs="Arial"/>
          <w:b/>
          <w:bCs/>
          <w:sz w:val="20"/>
          <w:szCs w:val="20"/>
        </w:rPr>
        <w:t>f</w:t>
      </w:r>
      <w:r w:rsidRPr="00C478CE">
        <w:rPr>
          <w:rFonts w:ascii="Arial" w:hAnsi="Arial" w:cs="Arial"/>
          <w:b/>
          <w:bCs/>
          <w:sz w:val="20"/>
          <w:szCs w:val="20"/>
        </w:rPr>
        <w:t>ull analysis of legacy test case applicability needs to be done.</w:t>
      </w:r>
      <w:r w:rsidR="00461953" w:rsidRPr="00C478CE">
        <w:rPr>
          <w:rFonts w:ascii="Arial" w:hAnsi="Arial" w:cs="Arial"/>
          <w:b/>
          <w:bCs/>
          <w:sz w:val="20"/>
          <w:szCs w:val="20"/>
        </w:rPr>
        <w:t xml:space="preserve"> Hard to conclude in current meeting. MediaTek to do the work, Qualcomm can support.</w:t>
      </w:r>
    </w:p>
    <w:p w14:paraId="09311B1C" w14:textId="77777777" w:rsidR="00461953" w:rsidRPr="00DF6373" w:rsidRDefault="00461953" w:rsidP="00461953">
      <w:pPr>
        <w:numPr>
          <w:ilvl w:val="1"/>
          <w:numId w:val="31"/>
        </w:numPr>
        <w:rPr>
          <w:rFonts w:ascii="Arial" w:hAnsi="Arial" w:cs="Arial"/>
          <w:b/>
          <w:bCs/>
          <w:sz w:val="20"/>
          <w:szCs w:val="20"/>
        </w:rPr>
      </w:pPr>
      <w:r w:rsidRPr="00DF6373">
        <w:rPr>
          <w:rFonts w:ascii="Arial" w:hAnsi="Arial" w:cs="Arial"/>
          <w:b/>
          <w:bCs/>
          <w:sz w:val="20"/>
          <w:szCs w:val="20"/>
        </w:rPr>
        <w:t>UE position</w:t>
      </w:r>
      <w:r w:rsidR="00621AA9" w:rsidRPr="00DF6373">
        <w:rPr>
          <w:rFonts w:ascii="Arial" w:hAnsi="Arial" w:cs="Arial"/>
          <w:b/>
          <w:bCs/>
          <w:sz w:val="20"/>
          <w:szCs w:val="20"/>
        </w:rPr>
        <w:t>:</w:t>
      </w:r>
    </w:p>
    <w:p w14:paraId="3BE9BC4A" w14:textId="77777777" w:rsidR="00461953" w:rsidRPr="00D25C20" w:rsidRDefault="00461953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Can we assume UE is fixed o</w:t>
      </w:r>
      <w:r w:rsidR="008A61AE">
        <w:rPr>
          <w:rFonts w:ascii="Arial" w:hAnsi="Arial" w:cs="Arial"/>
          <w:sz w:val="20"/>
          <w:szCs w:val="20"/>
        </w:rPr>
        <w:t>r</w:t>
      </w:r>
      <w:r w:rsidRPr="00D25C20">
        <w:rPr>
          <w:rFonts w:ascii="Arial" w:hAnsi="Arial" w:cs="Arial"/>
          <w:sz w:val="20"/>
          <w:szCs w:val="20"/>
        </w:rPr>
        <w:t xml:space="preserve"> moving/Handover scenarios to be simulated</w:t>
      </w:r>
      <w:r w:rsidR="00621AA9">
        <w:rPr>
          <w:rFonts w:ascii="Arial" w:hAnsi="Arial" w:cs="Arial"/>
          <w:sz w:val="20"/>
          <w:szCs w:val="20"/>
        </w:rPr>
        <w:t>.</w:t>
      </w:r>
    </w:p>
    <w:p w14:paraId="10E948CA" w14:textId="77777777" w:rsidR="00461953" w:rsidRPr="00D25C20" w:rsidRDefault="00461953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MTK: fixed position.</w:t>
      </w:r>
    </w:p>
    <w:p w14:paraId="609A220E" w14:textId="77777777" w:rsidR="00B62EBD" w:rsidRPr="00D25C20" w:rsidRDefault="004B2800" w:rsidP="00B62EBD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TF160: do we need Altitude dat</w:t>
      </w:r>
      <w:r w:rsidR="00621AA9">
        <w:rPr>
          <w:rFonts w:ascii="Arial" w:hAnsi="Arial" w:cs="Arial"/>
          <w:sz w:val="20"/>
          <w:szCs w:val="20"/>
        </w:rPr>
        <w:t>a</w:t>
      </w:r>
      <w:r w:rsidRPr="00D25C20">
        <w:rPr>
          <w:rFonts w:ascii="Arial" w:hAnsi="Arial" w:cs="Arial"/>
          <w:sz w:val="20"/>
          <w:szCs w:val="20"/>
        </w:rPr>
        <w:t xml:space="preserve"> and with what accuracy? </w:t>
      </w:r>
      <w:proofErr w:type="gramStart"/>
      <w:r w:rsidRPr="00D25C20">
        <w:rPr>
          <w:rFonts w:ascii="Arial" w:hAnsi="Arial" w:cs="Arial"/>
          <w:sz w:val="20"/>
          <w:szCs w:val="20"/>
        </w:rPr>
        <w:t>0 meter</w:t>
      </w:r>
      <w:proofErr w:type="gramEnd"/>
      <w:r w:rsidRPr="00D25C20">
        <w:rPr>
          <w:rFonts w:ascii="Arial" w:hAnsi="Arial" w:cs="Arial"/>
          <w:sz w:val="20"/>
          <w:szCs w:val="20"/>
        </w:rPr>
        <w:t xml:space="preserve"> sea level can be assumed. Altitude info needed along with Latitude and longitude.</w:t>
      </w:r>
    </w:p>
    <w:p w14:paraId="14196787" w14:textId="77777777" w:rsidR="004B2800" w:rsidRPr="00D25C20" w:rsidRDefault="004B2800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How to give position to UE, GNSS simulator or other means? MMI or AT command? AT command is very complex. MMI command looks way forward.</w:t>
      </w:r>
    </w:p>
    <w:p w14:paraId="2DA563DC" w14:textId="77777777" w:rsidR="004B2800" w:rsidRPr="00D25C20" w:rsidRDefault="004B2800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 xml:space="preserve">Qcom: MMI preferred, as some UE may preconfigure or </w:t>
      </w:r>
      <w:r w:rsidR="00621AA9">
        <w:rPr>
          <w:rFonts w:ascii="Arial" w:hAnsi="Arial" w:cs="Arial"/>
          <w:sz w:val="20"/>
          <w:szCs w:val="20"/>
        </w:rPr>
        <w:t xml:space="preserve">not depending on </w:t>
      </w:r>
      <w:r w:rsidRPr="00D25C20">
        <w:rPr>
          <w:rFonts w:ascii="Arial" w:hAnsi="Arial" w:cs="Arial"/>
          <w:sz w:val="20"/>
          <w:szCs w:val="20"/>
        </w:rPr>
        <w:t>UE implementation.</w:t>
      </w:r>
    </w:p>
    <w:p w14:paraId="3CF4C324" w14:textId="77777777" w:rsidR="004B2800" w:rsidRPr="00D25C20" w:rsidRDefault="00621AA9" w:rsidP="00461953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4B2800" w:rsidRPr="00D25C20">
        <w:rPr>
          <w:rFonts w:ascii="Arial" w:hAnsi="Arial" w:cs="Arial"/>
          <w:sz w:val="20"/>
          <w:szCs w:val="20"/>
        </w:rPr>
        <w:t>160: for pre</w:t>
      </w:r>
      <w:r w:rsidR="00267674" w:rsidRPr="00D25C20">
        <w:rPr>
          <w:rFonts w:ascii="Arial" w:hAnsi="Arial" w:cs="Arial"/>
          <w:sz w:val="20"/>
          <w:szCs w:val="20"/>
        </w:rPr>
        <w:t>-</w:t>
      </w:r>
      <w:r w:rsidR="004B2800" w:rsidRPr="00D25C20">
        <w:rPr>
          <w:rFonts w:ascii="Arial" w:hAnsi="Arial" w:cs="Arial"/>
          <w:sz w:val="20"/>
          <w:szCs w:val="20"/>
        </w:rPr>
        <w:t xml:space="preserve">configuration, need to be specified in </w:t>
      </w:r>
      <w:r>
        <w:rPr>
          <w:rFonts w:ascii="Arial" w:hAnsi="Arial" w:cs="Arial"/>
          <w:sz w:val="20"/>
          <w:szCs w:val="20"/>
        </w:rPr>
        <w:t xml:space="preserve">TS </w:t>
      </w:r>
      <w:r w:rsidR="004B2800" w:rsidRPr="00D25C2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6</w:t>
      </w:r>
      <w:r w:rsidR="004B2800" w:rsidRPr="00D25C20">
        <w:rPr>
          <w:rFonts w:ascii="Arial" w:hAnsi="Arial" w:cs="Arial"/>
          <w:sz w:val="20"/>
          <w:szCs w:val="20"/>
        </w:rPr>
        <w:t>.508 and no need for MMI command.</w:t>
      </w:r>
      <w:r w:rsidR="00267674" w:rsidRPr="00D25C20">
        <w:rPr>
          <w:rFonts w:ascii="Arial" w:hAnsi="Arial" w:cs="Arial"/>
          <w:sz w:val="20"/>
          <w:szCs w:val="20"/>
        </w:rPr>
        <w:t xml:space="preserve"> GNSS and MMI is not needed.</w:t>
      </w:r>
    </w:p>
    <w:p w14:paraId="14EF1C37" w14:textId="77777777" w:rsidR="00267674" w:rsidRPr="00D25C20" w:rsidRDefault="00267674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Anritsu: pre</w:t>
      </w:r>
      <w:r w:rsidR="00621AA9">
        <w:rPr>
          <w:rFonts w:ascii="Arial" w:hAnsi="Arial" w:cs="Arial"/>
          <w:sz w:val="20"/>
          <w:szCs w:val="20"/>
        </w:rPr>
        <w:t>-</w:t>
      </w:r>
      <w:r w:rsidRPr="00D25C20">
        <w:rPr>
          <w:rFonts w:ascii="Arial" w:hAnsi="Arial" w:cs="Arial"/>
          <w:sz w:val="20"/>
          <w:szCs w:val="20"/>
        </w:rPr>
        <w:t>configuration may have regression issues.</w:t>
      </w:r>
    </w:p>
    <w:p w14:paraId="341A1F2E" w14:textId="77777777" w:rsidR="00267674" w:rsidRPr="00621AA9" w:rsidRDefault="00267674" w:rsidP="00461953">
      <w:pPr>
        <w:ind w:left="1440"/>
        <w:rPr>
          <w:rFonts w:ascii="Arial" w:hAnsi="Arial" w:cs="Arial"/>
          <w:b/>
          <w:bCs/>
          <w:sz w:val="20"/>
          <w:szCs w:val="20"/>
        </w:rPr>
      </w:pPr>
      <w:r w:rsidRPr="00621AA9">
        <w:rPr>
          <w:rFonts w:ascii="Arial" w:hAnsi="Arial" w:cs="Arial"/>
          <w:b/>
          <w:bCs/>
          <w:sz w:val="20"/>
          <w:szCs w:val="20"/>
          <w:u w:val="single"/>
        </w:rPr>
        <w:t>Conclusion</w:t>
      </w:r>
      <w:r w:rsidRPr="00621AA9">
        <w:rPr>
          <w:rFonts w:ascii="Arial" w:hAnsi="Arial" w:cs="Arial"/>
          <w:b/>
          <w:bCs/>
          <w:sz w:val="20"/>
          <w:szCs w:val="20"/>
        </w:rPr>
        <w:t>: Issue MMI command, ignore if preconfigured else configure the UE using supported mechanism.</w:t>
      </w:r>
    </w:p>
    <w:p w14:paraId="692B0033" w14:textId="77777777" w:rsidR="004B2800" w:rsidRPr="00DF6373" w:rsidRDefault="00924975" w:rsidP="00924975">
      <w:pPr>
        <w:numPr>
          <w:ilvl w:val="1"/>
          <w:numId w:val="31"/>
        </w:numPr>
        <w:rPr>
          <w:rFonts w:ascii="Arial" w:hAnsi="Arial" w:cs="Arial"/>
          <w:b/>
          <w:bCs/>
          <w:sz w:val="20"/>
          <w:szCs w:val="20"/>
        </w:rPr>
      </w:pPr>
      <w:r w:rsidRPr="00DF6373">
        <w:rPr>
          <w:rFonts w:ascii="Arial" w:hAnsi="Arial" w:cs="Arial"/>
          <w:b/>
          <w:bCs/>
          <w:sz w:val="20"/>
          <w:szCs w:val="20"/>
        </w:rPr>
        <w:lastRenderedPageBreak/>
        <w:t>S</w:t>
      </w:r>
      <w:r w:rsidR="00621AA9" w:rsidRPr="00DF6373">
        <w:rPr>
          <w:rFonts w:ascii="Arial" w:hAnsi="Arial" w:cs="Arial"/>
          <w:b/>
          <w:bCs/>
          <w:sz w:val="20"/>
          <w:szCs w:val="20"/>
        </w:rPr>
        <w:t>I</w:t>
      </w:r>
      <w:r w:rsidRPr="00DF6373">
        <w:rPr>
          <w:rFonts w:ascii="Arial" w:hAnsi="Arial" w:cs="Arial"/>
          <w:b/>
          <w:bCs/>
          <w:sz w:val="20"/>
          <w:szCs w:val="20"/>
        </w:rPr>
        <w:t>B31</w:t>
      </w:r>
      <w:r w:rsidR="00621AA9" w:rsidRPr="00DF6373">
        <w:rPr>
          <w:rFonts w:ascii="Arial" w:hAnsi="Arial" w:cs="Arial"/>
          <w:b/>
          <w:bCs/>
          <w:sz w:val="20"/>
          <w:szCs w:val="20"/>
        </w:rPr>
        <w:t>(-NB):</w:t>
      </w:r>
    </w:p>
    <w:p w14:paraId="31B39239" w14:textId="77777777" w:rsidR="00924975" w:rsidRPr="00D25C20" w:rsidRDefault="00621AA9" w:rsidP="00924975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924975" w:rsidRPr="00D25C20">
        <w:rPr>
          <w:rFonts w:ascii="Arial" w:hAnsi="Arial" w:cs="Arial"/>
          <w:sz w:val="20"/>
          <w:szCs w:val="20"/>
        </w:rPr>
        <w:t xml:space="preserve">160: Epoch time not present, </w:t>
      </w:r>
      <w:r>
        <w:rPr>
          <w:rFonts w:ascii="Arial" w:hAnsi="Arial" w:cs="Arial"/>
          <w:sz w:val="20"/>
          <w:szCs w:val="20"/>
        </w:rPr>
        <w:t xml:space="preserve">we would prefer to have </w:t>
      </w:r>
      <w:r w:rsidR="00924975" w:rsidRPr="00D25C20">
        <w:rPr>
          <w:rFonts w:ascii="Arial" w:hAnsi="Arial" w:cs="Arial"/>
          <w:sz w:val="20"/>
          <w:szCs w:val="20"/>
        </w:rPr>
        <w:t>nta</w:t>
      </w:r>
      <w:r>
        <w:rPr>
          <w:rFonts w:ascii="Arial" w:hAnsi="Arial" w:cs="Arial"/>
          <w:sz w:val="20"/>
          <w:szCs w:val="20"/>
        </w:rPr>
        <w:t>-</w:t>
      </w:r>
      <w:r w:rsidR="00924975" w:rsidRPr="00D25C20">
        <w:rPr>
          <w:rFonts w:ascii="Arial" w:hAnsi="Arial" w:cs="Arial"/>
          <w:sz w:val="20"/>
          <w:szCs w:val="20"/>
        </w:rPr>
        <w:t>commondrift not present</w:t>
      </w:r>
      <w:r>
        <w:rPr>
          <w:rFonts w:ascii="Arial" w:hAnsi="Arial" w:cs="Arial"/>
          <w:sz w:val="20"/>
          <w:szCs w:val="20"/>
        </w:rPr>
        <w:t xml:space="preserve"> for GSO, otherwise the test model gets much more complicated</w:t>
      </w:r>
      <w:r w:rsidR="00924975" w:rsidRPr="00D25C20">
        <w:rPr>
          <w:rFonts w:ascii="Arial" w:hAnsi="Arial" w:cs="Arial"/>
          <w:sz w:val="20"/>
          <w:szCs w:val="20"/>
        </w:rPr>
        <w:t>.</w:t>
      </w:r>
    </w:p>
    <w:p w14:paraId="50FD6B8C" w14:textId="77777777" w:rsidR="00924975" w:rsidRPr="00D25C20" w:rsidRDefault="00924975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</w:t>
      </w:r>
      <w:r w:rsidR="00621AA9">
        <w:rPr>
          <w:rFonts w:ascii="Arial" w:hAnsi="Arial" w:cs="Arial"/>
          <w:sz w:val="20"/>
          <w:szCs w:val="20"/>
        </w:rPr>
        <w:t>TK</w:t>
      </w:r>
      <w:r w:rsidRPr="00D25C20">
        <w:rPr>
          <w:rFonts w:ascii="Arial" w:hAnsi="Arial" w:cs="Arial"/>
          <w:sz w:val="20"/>
          <w:szCs w:val="20"/>
        </w:rPr>
        <w:t>: need more time</w:t>
      </w:r>
      <w:r w:rsidR="00621AA9">
        <w:rPr>
          <w:rFonts w:ascii="Arial" w:hAnsi="Arial" w:cs="Arial"/>
          <w:sz w:val="20"/>
          <w:szCs w:val="20"/>
        </w:rPr>
        <w:t>.</w:t>
      </w:r>
    </w:p>
    <w:p w14:paraId="2513C7B5" w14:textId="77777777" w:rsidR="00924975" w:rsidRPr="00D25C20" w:rsidRDefault="00621AA9" w:rsidP="00924975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924975" w:rsidRPr="00D25C20">
        <w:rPr>
          <w:rFonts w:ascii="Arial" w:hAnsi="Arial" w:cs="Arial"/>
          <w:sz w:val="20"/>
          <w:szCs w:val="20"/>
        </w:rPr>
        <w:t>160: S</w:t>
      </w:r>
      <w:r>
        <w:rPr>
          <w:rFonts w:ascii="Arial" w:hAnsi="Arial" w:cs="Arial"/>
          <w:sz w:val="20"/>
          <w:szCs w:val="20"/>
        </w:rPr>
        <w:t>IB</w:t>
      </w:r>
      <w:r w:rsidR="00924975" w:rsidRPr="00D25C20">
        <w:rPr>
          <w:rFonts w:ascii="Arial" w:hAnsi="Arial" w:cs="Arial"/>
          <w:sz w:val="20"/>
          <w:szCs w:val="20"/>
        </w:rPr>
        <w:t>31</w:t>
      </w:r>
      <w:r>
        <w:rPr>
          <w:rFonts w:ascii="Arial" w:hAnsi="Arial" w:cs="Arial"/>
          <w:sz w:val="20"/>
          <w:szCs w:val="20"/>
        </w:rPr>
        <w:t>(-NB)</w:t>
      </w:r>
      <w:r w:rsidR="00924975" w:rsidRPr="00D25C20">
        <w:rPr>
          <w:rFonts w:ascii="Arial" w:hAnsi="Arial" w:cs="Arial"/>
          <w:sz w:val="20"/>
          <w:szCs w:val="20"/>
        </w:rPr>
        <w:t xml:space="preserve"> provides hardcoded values, will there be a need for dynamic update of values?</w:t>
      </w:r>
    </w:p>
    <w:p w14:paraId="02E1292C" w14:textId="77777777" w:rsidR="00924975" w:rsidRPr="00D25C20" w:rsidRDefault="00924975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</w:t>
      </w:r>
      <w:r w:rsidR="00621AA9">
        <w:rPr>
          <w:rFonts w:ascii="Arial" w:hAnsi="Arial" w:cs="Arial"/>
          <w:sz w:val="20"/>
          <w:szCs w:val="20"/>
        </w:rPr>
        <w:t>TK</w:t>
      </w:r>
      <w:r w:rsidRPr="00D25C20">
        <w:rPr>
          <w:rFonts w:ascii="Arial" w:hAnsi="Arial" w:cs="Arial"/>
          <w:sz w:val="20"/>
          <w:szCs w:val="20"/>
        </w:rPr>
        <w:t>: there will be need to update some values dynamically.</w:t>
      </w:r>
    </w:p>
    <w:p w14:paraId="12F53C3A" w14:textId="77777777" w:rsidR="00924975" w:rsidRPr="00D25C20" w:rsidRDefault="00924975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</w:t>
      </w:r>
      <w:r w:rsidR="00621AA9">
        <w:rPr>
          <w:rFonts w:ascii="Arial" w:hAnsi="Arial" w:cs="Arial"/>
          <w:sz w:val="20"/>
          <w:szCs w:val="20"/>
        </w:rPr>
        <w:t>TK</w:t>
      </w:r>
      <w:r w:rsidRPr="00D25C20">
        <w:rPr>
          <w:rFonts w:ascii="Arial" w:hAnsi="Arial" w:cs="Arial"/>
          <w:sz w:val="20"/>
          <w:szCs w:val="20"/>
        </w:rPr>
        <w:t>: common drift</w:t>
      </w:r>
      <w:r w:rsidR="007151DB" w:rsidRPr="00D25C20">
        <w:rPr>
          <w:rFonts w:ascii="Arial" w:hAnsi="Arial" w:cs="Arial"/>
          <w:sz w:val="20"/>
          <w:szCs w:val="20"/>
        </w:rPr>
        <w:t>, Velocity</w:t>
      </w:r>
      <w:r w:rsidRPr="00D25C20">
        <w:rPr>
          <w:rFonts w:ascii="Arial" w:hAnsi="Arial" w:cs="Arial"/>
          <w:sz w:val="20"/>
          <w:szCs w:val="20"/>
        </w:rPr>
        <w:t xml:space="preserve"> can be set to ‘0’ for G</w:t>
      </w:r>
      <w:r w:rsidR="00621AA9">
        <w:rPr>
          <w:rFonts w:ascii="Arial" w:hAnsi="Arial" w:cs="Arial"/>
          <w:sz w:val="20"/>
          <w:szCs w:val="20"/>
        </w:rPr>
        <w:t>SO</w:t>
      </w:r>
      <w:r w:rsidRPr="00D25C20">
        <w:rPr>
          <w:rFonts w:ascii="Arial" w:hAnsi="Arial" w:cs="Arial"/>
          <w:sz w:val="20"/>
          <w:szCs w:val="20"/>
        </w:rPr>
        <w:t>. But NGSO will still be open.</w:t>
      </w:r>
      <w:r w:rsidR="007151DB" w:rsidRPr="00D25C20">
        <w:rPr>
          <w:rFonts w:ascii="Arial" w:hAnsi="Arial" w:cs="Arial"/>
          <w:sz w:val="20"/>
          <w:szCs w:val="20"/>
        </w:rPr>
        <w:t xml:space="preserve"> Current proposed </w:t>
      </w:r>
      <w:r w:rsidR="00621AA9" w:rsidRPr="00D25C20">
        <w:rPr>
          <w:rFonts w:ascii="Arial" w:hAnsi="Arial" w:cs="Arial"/>
          <w:sz w:val="20"/>
          <w:szCs w:val="20"/>
        </w:rPr>
        <w:t>nonzero</w:t>
      </w:r>
      <w:r w:rsidR="007151DB" w:rsidRPr="00D25C20">
        <w:rPr>
          <w:rFonts w:ascii="Arial" w:hAnsi="Arial" w:cs="Arial"/>
          <w:sz w:val="20"/>
          <w:szCs w:val="20"/>
        </w:rPr>
        <w:t xml:space="preserve"> values.</w:t>
      </w:r>
    </w:p>
    <w:p w14:paraId="65143C3C" w14:textId="77777777" w:rsidR="00924975" w:rsidRPr="00D25C20" w:rsidRDefault="00924975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How will SS simulate propagation delay?</w:t>
      </w:r>
    </w:p>
    <w:p w14:paraId="5457BF5C" w14:textId="77777777" w:rsidR="00924975" w:rsidRPr="00D25C20" w:rsidRDefault="00621AA9" w:rsidP="00924975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924975" w:rsidRPr="00D25C20">
        <w:rPr>
          <w:rFonts w:ascii="Arial" w:hAnsi="Arial" w:cs="Arial"/>
          <w:sz w:val="20"/>
          <w:szCs w:val="20"/>
        </w:rPr>
        <w:t xml:space="preserve">160: Timing advance provided to UE and SS to shift the </w:t>
      </w:r>
      <w:r>
        <w:rPr>
          <w:rFonts w:ascii="Arial" w:hAnsi="Arial" w:cs="Arial"/>
          <w:sz w:val="20"/>
          <w:szCs w:val="20"/>
        </w:rPr>
        <w:t xml:space="preserve">UL </w:t>
      </w:r>
      <w:r w:rsidR="00924975" w:rsidRPr="00D25C20">
        <w:rPr>
          <w:rFonts w:ascii="Arial" w:hAnsi="Arial" w:cs="Arial"/>
          <w:sz w:val="20"/>
          <w:szCs w:val="20"/>
        </w:rPr>
        <w:t>transmission based on timing advance. ASP partial support, but more updates needed. K</w:t>
      </w:r>
      <w:r>
        <w:rPr>
          <w:rFonts w:ascii="Arial" w:hAnsi="Arial" w:cs="Arial"/>
          <w:sz w:val="20"/>
          <w:szCs w:val="20"/>
        </w:rPr>
        <w:t>-</w:t>
      </w:r>
      <w:r w:rsidR="00924975" w:rsidRPr="00D25C20">
        <w:rPr>
          <w:rFonts w:ascii="Arial" w:hAnsi="Arial" w:cs="Arial"/>
          <w:sz w:val="20"/>
          <w:szCs w:val="20"/>
        </w:rPr>
        <w:t xml:space="preserve">offset will be given to SS to shift the </w:t>
      </w:r>
      <w:r>
        <w:rPr>
          <w:rFonts w:ascii="Arial" w:hAnsi="Arial" w:cs="Arial"/>
          <w:sz w:val="20"/>
          <w:szCs w:val="20"/>
        </w:rPr>
        <w:t xml:space="preserve">DL </w:t>
      </w:r>
      <w:r w:rsidR="00924975" w:rsidRPr="00D25C20">
        <w:rPr>
          <w:rFonts w:ascii="Arial" w:hAnsi="Arial" w:cs="Arial"/>
          <w:sz w:val="20"/>
          <w:szCs w:val="20"/>
        </w:rPr>
        <w:t>transmission.</w:t>
      </w:r>
      <w:r w:rsidR="00B62EBD" w:rsidRPr="00D25C20">
        <w:rPr>
          <w:rFonts w:ascii="Arial" w:hAnsi="Arial" w:cs="Arial"/>
          <w:sz w:val="20"/>
          <w:szCs w:val="20"/>
        </w:rPr>
        <w:t xml:space="preserve"> Which cannot be set to 0 as it simulates the distance to satellite.</w:t>
      </w:r>
    </w:p>
    <w:p w14:paraId="45550609" w14:textId="77777777" w:rsidR="00B62EBD" w:rsidRPr="00D25C20" w:rsidRDefault="00B62EBD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Intra</w:t>
      </w:r>
      <w:r w:rsidR="00621AA9">
        <w:rPr>
          <w:rFonts w:ascii="Arial" w:hAnsi="Arial" w:cs="Arial"/>
          <w:sz w:val="20"/>
          <w:szCs w:val="20"/>
        </w:rPr>
        <w:t>-</w:t>
      </w:r>
      <w:r w:rsidRPr="00D25C20">
        <w:rPr>
          <w:rFonts w:ascii="Arial" w:hAnsi="Arial" w:cs="Arial"/>
          <w:sz w:val="20"/>
          <w:szCs w:val="20"/>
        </w:rPr>
        <w:t>freq</w:t>
      </w:r>
      <w:r w:rsidR="00621AA9">
        <w:rPr>
          <w:rFonts w:ascii="Arial" w:hAnsi="Arial" w:cs="Arial"/>
          <w:sz w:val="20"/>
          <w:szCs w:val="20"/>
        </w:rPr>
        <w:t>uency</w:t>
      </w:r>
      <w:r w:rsidRPr="00D25C20">
        <w:rPr>
          <w:rFonts w:ascii="Arial" w:hAnsi="Arial" w:cs="Arial"/>
          <w:sz w:val="20"/>
          <w:szCs w:val="20"/>
        </w:rPr>
        <w:t xml:space="preserve"> scenario required for GSO?</w:t>
      </w:r>
    </w:p>
    <w:p w14:paraId="69D56A66" w14:textId="77777777" w:rsidR="00B62EBD" w:rsidRPr="00D25C20" w:rsidRDefault="00B62EBD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</w:t>
      </w:r>
      <w:r w:rsidR="00621AA9">
        <w:rPr>
          <w:rFonts w:ascii="Arial" w:hAnsi="Arial" w:cs="Arial"/>
          <w:sz w:val="20"/>
          <w:szCs w:val="20"/>
        </w:rPr>
        <w:t>TK</w:t>
      </w:r>
      <w:r w:rsidRPr="00D25C20">
        <w:rPr>
          <w:rFonts w:ascii="Arial" w:hAnsi="Arial" w:cs="Arial"/>
          <w:sz w:val="20"/>
          <w:szCs w:val="20"/>
        </w:rPr>
        <w:t xml:space="preserve">: not needed, test cases will be modified. </w:t>
      </w:r>
    </w:p>
    <w:p w14:paraId="3B5FB0CF" w14:textId="77777777" w:rsidR="00B62EBD" w:rsidRPr="00D25C20" w:rsidRDefault="00621AA9" w:rsidP="00924975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B62EBD" w:rsidRPr="00D25C20">
        <w:rPr>
          <w:rFonts w:ascii="Arial" w:hAnsi="Arial" w:cs="Arial"/>
          <w:sz w:val="20"/>
          <w:szCs w:val="20"/>
        </w:rPr>
        <w:t>160: drop GSO/NGSO variant of NTN</w:t>
      </w:r>
      <w:r>
        <w:rPr>
          <w:rFonts w:ascii="Arial" w:hAnsi="Arial" w:cs="Arial"/>
          <w:sz w:val="20"/>
          <w:szCs w:val="20"/>
        </w:rPr>
        <w:t xml:space="preserve"> in 36.508 sysInfo combinations </w:t>
      </w:r>
      <w:r w:rsidR="00B62EBD" w:rsidRPr="00D25C20">
        <w:rPr>
          <w:rFonts w:ascii="Arial" w:hAnsi="Arial" w:cs="Arial"/>
          <w:sz w:val="20"/>
          <w:szCs w:val="20"/>
        </w:rPr>
        <w:t>and leave it to test cases.</w:t>
      </w:r>
    </w:p>
    <w:p w14:paraId="610EC24C" w14:textId="77777777" w:rsidR="00B62EBD" w:rsidRPr="00D25C20" w:rsidRDefault="00B62EBD" w:rsidP="00924975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Keysight: discuss offline, some confusion.</w:t>
      </w:r>
    </w:p>
    <w:p w14:paraId="0E40DA4B" w14:textId="77777777" w:rsidR="00621AA9" w:rsidRDefault="00621AA9" w:rsidP="00461953">
      <w:pPr>
        <w:ind w:left="1440"/>
        <w:rPr>
          <w:rFonts w:ascii="Arial" w:hAnsi="Arial" w:cs="Arial"/>
          <w:sz w:val="20"/>
          <w:szCs w:val="20"/>
        </w:rPr>
      </w:pPr>
    </w:p>
    <w:p w14:paraId="69032C4F" w14:textId="77777777" w:rsidR="004B2800" w:rsidRPr="00DF6373" w:rsidRDefault="00F179A1" w:rsidP="00461953">
      <w:pPr>
        <w:ind w:left="1440"/>
        <w:rPr>
          <w:rFonts w:ascii="Arial" w:hAnsi="Arial" w:cs="Arial"/>
          <w:b/>
          <w:bCs/>
          <w:sz w:val="20"/>
          <w:szCs w:val="20"/>
        </w:rPr>
      </w:pPr>
      <w:r w:rsidRPr="00DF6373">
        <w:rPr>
          <w:rFonts w:ascii="Arial" w:hAnsi="Arial" w:cs="Arial"/>
          <w:b/>
          <w:bCs/>
          <w:sz w:val="20"/>
          <w:szCs w:val="20"/>
        </w:rPr>
        <w:t xml:space="preserve">R5-231188 </w:t>
      </w:r>
      <w:r w:rsidR="00621AA9" w:rsidRPr="00DF6373">
        <w:rPr>
          <w:rFonts w:ascii="Arial" w:hAnsi="Arial" w:cs="Arial"/>
          <w:b/>
          <w:bCs/>
          <w:sz w:val="20"/>
          <w:szCs w:val="20"/>
        </w:rPr>
        <w:t>(T</w:t>
      </w:r>
      <w:r w:rsidRPr="00DF6373">
        <w:rPr>
          <w:rFonts w:ascii="Arial" w:hAnsi="Arial" w:cs="Arial"/>
          <w:b/>
          <w:bCs/>
          <w:sz w:val="20"/>
          <w:szCs w:val="20"/>
        </w:rPr>
        <w:t>F160</w:t>
      </w:r>
      <w:r w:rsidR="00621AA9" w:rsidRPr="00DF6373">
        <w:rPr>
          <w:rFonts w:ascii="Arial" w:hAnsi="Arial" w:cs="Arial"/>
          <w:b/>
          <w:bCs/>
          <w:sz w:val="20"/>
          <w:szCs w:val="20"/>
        </w:rPr>
        <w:t>)</w:t>
      </w:r>
      <w:r w:rsidRPr="00DF6373">
        <w:rPr>
          <w:rFonts w:ascii="Arial" w:hAnsi="Arial" w:cs="Arial"/>
          <w:b/>
          <w:bCs/>
          <w:sz w:val="20"/>
          <w:szCs w:val="20"/>
        </w:rPr>
        <w:t>:</w:t>
      </w:r>
    </w:p>
    <w:p w14:paraId="39C7D453" w14:textId="77777777" w:rsidR="00621AA9" w:rsidRDefault="00F179A1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Undone some changes by M</w:t>
      </w:r>
      <w:r w:rsidR="00621AA9">
        <w:rPr>
          <w:rFonts w:ascii="Arial" w:hAnsi="Arial" w:cs="Arial"/>
          <w:sz w:val="20"/>
          <w:szCs w:val="20"/>
        </w:rPr>
        <w:t>TK</w:t>
      </w:r>
      <w:r w:rsidRPr="00D25C20">
        <w:rPr>
          <w:rFonts w:ascii="Arial" w:hAnsi="Arial" w:cs="Arial"/>
          <w:sz w:val="20"/>
          <w:szCs w:val="20"/>
        </w:rPr>
        <w:t xml:space="preserve"> to simplify </w:t>
      </w:r>
      <w:r w:rsidR="00621AA9">
        <w:rPr>
          <w:rFonts w:ascii="Arial" w:hAnsi="Arial" w:cs="Arial"/>
          <w:sz w:val="20"/>
          <w:szCs w:val="20"/>
        </w:rPr>
        <w:t xml:space="preserve">36.508 default </w:t>
      </w:r>
      <w:r w:rsidRPr="00D25C20">
        <w:rPr>
          <w:rFonts w:ascii="Arial" w:hAnsi="Arial" w:cs="Arial"/>
          <w:sz w:val="20"/>
          <w:szCs w:val="20"/>
        </w:rPr>
        <w:t>message contents.</w:t>
      </w:r>
    </w:p>
    <w:p w14:paraId="42295722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M</w:t>
      </w:r>
      <w:r w:rsidR="00621AA9">
        <w:rPr>
          <w:rFonts w:ascii="Arial" w:hAnsi="Arial" w:cs="Arial"/>
          <w:sz w:val="20"/>
          <w:szCs w:val="20"/>
        </w:rPr>
        <w:t xml:space="preserve">TK: we are </w:t>
      </w:r>
      <w:r w:rsidRPr="00D25C20">
        <w:rPr>
          <w:rFonts w:ascii="Arial" w:hAnsi="Arial" w:cs="Arial"/>
          <w:sz w:val="20"/>
          <w:szCs w:val="20"/>
        </w:rPr>
        <w:t>fine with the changes.</w:t>
      </w:r>
    </w:p>
    <w:p w14:paraId="47008B2B" w14:textId="77777777" w:rsidR="00621AA9" w:rsidRDefault="00621AA9" w:rsidP="00461953">
      <w:pPr>
        <w:ind w:left="1440"/>
        <w:rPr>
          <w:rFonts w:ascii="Arial" w:hAnsi="Arial" w:cs="Arial"/>
          <w:sz w:val="20"/>
          <w:szCs w:val="20"/>
        </w:rPr>
      </w:pPr>
    </w:p>
    <w:p w14:paraId="7AE7C5F6" w14:textId="77777777" w:rsidR="00F179A1" w:rsidRPr="00DF6373" w:rsidRDefault="00F179A1" w:rsidP="00461953">
      <w:pPr>
        <w:ind w:left="1440"/>
        <w:rPr>
          <w:rFonts w:ascii="Arial" w:hAnsi="Arial" w:cs="Arial"/>
          <w:b/>
          <w:bCs/>
          <w:sz w:val="20"/>
          <w:szCs w:val="20"/>
        </w:rPr>
      </w:pPr>
      <w:r w:rsidRPr="00DF6373">
        <w:rPr>
          <w:rFonts w:ascii="Arial" w:hAnsi="Arial" w:cs="Arial"/>
          <w:b/>
          <w:bCs/>
          <w:sz w:val="20"/>
          <w:szCs w:val="20"/>
        </w:rPr>
        <w:t xml:space="preserve">Rel-18 WI: </w:t>
      </w:r>
    </w:p>
    <w:p w14:paraId="28A26A4D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Test frequencies for bands 255/256 w</w:t>
      </w:r>
      <w:r w:rsidR="00621AA9">
        <w:rPr>
          <w:rFonts w:ascii="Arial" w:hAnsi="Arial" w:cs="Arial"/>
          <w:sz w:val="20"/>
          <w:szCs w:val="20"/>
        </w:rPr>
        <w:t>ere</w:t>
      </w:r>
      <w:r w:rsidRPr="00D25C20">
        <w:rPr>
          <w:rFonts w:ascii="Arial" w:hAnsi="Arial" w:cs="Arial"/>
          <w:sz w:val="20"/>
          <w:szCs w:val="20"/>
        </w:rPr>
        <w:t xml:space="preserve"> missing but now added and is clear.</w:t>
      </w:r>
    </w:p>
    <w:p w14:paraId="79D4D03B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</w:p>
    <w:p w14:paraId="7445537A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eMTC NTN legacy test case applicability needs to be studied.</w:t>
      </w:r>
    </w:p>
    <w:p w14:paraId="22A06CD4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 xml:space="preserve"> Industry priority seems </w:t>
      </w:r>
      <w:r w:rsidR="00621AA9">
        <w:rPr>
          <w:rFonts w:ascii="Arial" w:hAnsi="Arial" w:cs="Arial"/>
          <w:sz w:val="20"/>
          <w:szCs w:val="20"/>
        </w:rPr>
        <w:t xml:space="preserve">to be </w:t>
      </w:r>
      <w:r w:rsidRPr="00D25C20">
        <w:rPr>
          <w:rFonts w:ascii="Arial" w:hAnsi="Arial" w:cs="Arial"/>
          <w:sz w:val="20"/>
          <w:szCs w:val="20"/>
        </w:rPr>
        <w:t>NB-IoT for NTN for now.</w:t>
      </w:r>
    </w:p>
    <w:p w14:paraId="7F7BBE14" w14:textId="77777777" w:rsidR="00F179A1" w:rsidRPr="00D25C20" w:rsidRDefault="00F179A1" w:rsidP="00461953">
      <w:pPr>
        <w:ind w:left="1440"/>
        <w:rPr>
          <w:rFonts w:ascii="Arial" w:hAnsi="Arial" w:cs="Arial"/>
          <w:sz w:val="20"/>
          <w:szCs w:val="20"/>
        </w:rPr>
      </w:pPr>
    </w:p>
    <w:p w14:paraId="493806E4" w14:textId="77777777" w:rsidR="00BC7F06" w:rsidRPr="00D25C20" w:rsidRDefault="00BC7F06" w:rsidP="00BC7F06">
      <w:pPr>
        <w:ind w:left="1080"/>
        <w:rPr>
          <w:rFonts w:ascii="Arial" w:hAnsi="Arial" w:cs="Arial"/>
          <w:sz w:val="20"/>
          <w:szCs w:val="20"/>
        </w:rPr>
      </w:pPr>
    </w:p>
    <w:p w14:paraId="056D3BF6" w14:textId="77777777" w:rsidR="00156289" w:rsidRPr="00D25C20" w:rsidRDefault="00156289" w:rsidP="00156289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RedCap</w:t>
      </w:r>
    </w:p>
    <w:p w14:paraId="4AA20BC2" w14:textId="77777777" w:rsidR="00156289" w:rsidRPr="00D25C20" w:rsidRDefault="00156289" w:rsidP="00156289">
      <w:pPr>
        <w:numPr>
          <w:ilvl w:val="1"/>
          <w:numId w:val="31"/>
        </w:numPr>
        <w:ind w:left="851" w:hanging="567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5G eDRX Initial Test Model</w:t>
      </w:r>
    </w:p>
    <w:p w14:paraId="45A9DE94" w14:textId="77777777" w:rsidR="00BB0C68" w:rsidRPr="00D25C20" w:rsidRDefault="005E0707" w:rsidP="00BB0C68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R5-230</w:t>
      </w:r>
      <w:r w:rsidR="00BB0C68" w:rsidRPr="00D25C20">
        <w:rPr>
          <w:rFonts w:ascii="Arial" w:hAnsi="Arial" w:cs="Arial"/>
          <w:sz w:val="20"/>
          <w:szCs w:val="20"/>
        </w:rPr>
        <w:t>1041r1: no technical change; more clarifications. No test model or TTCN requirements change.</w:t>
      </w:r>
    </w:p>
    <w:p w14:paraId="20CCAA16" w14:textId="77777777" w:rsidR="00156289" w:rsidRPr="00D25C20" w:rsidRDefault="00156289" w:rsidP="00156289">
      <w:pPr>
        <w:numPr>
          <w:ilvl w:val="1"/>
          <w:numId w:val="31"/>
        </w:numPr>
        <w:ind w:left="851" w:hanging="567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List of RedCap Legacy Test Case</w:t>
      </w:r>
      <w:r w:rsidR="007563C1">
        <w:rPr>
          <w:rFonts w:ascii="Arial" w:hAnsi="Arial" w:cs="Arial"/>
          <w:b/>
          <w:bCs/>
          <w:sz w:val="21"/>
          <w:szCs w:val="21"/>
          <w:lang w:val="en-GB"/>
        </w:rPr>
        <w:t>s</w:t>
      </w:r>
    </w:p>
    <w:p w14:paraId="66A5CB0F" w14:textId="77777777" w:rsidR="00772095" w:rsidRPr="00D25C20" w:rsidRDefault="00BB0C68" w:rsidP="00772095">
      <w:pPr>
        <w:ind w:left="426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Key</w:t>
      </w:r>
      <w:r w:rsidR="005E0707">
        <w:rPr>
          <w:rFonts w:ascii="Arial" w:hAnsi="Arial" w:cs="Arial"/>
          <w:sz w:val="20"/>
          <w:szCs w:val="20"/>
        </w:rPr>
        <w:t>s</w:t>
      </w:r>
      <w:r w:rsidRPr="00D25C20">
        <w:rPr>
          <w:rFonts w:ascii="Arial" w:hAnsi="Arial" w:cs="Arial"/>
          <w:sz w:val="20"/>
          <w:szCs w:val="20"/>
        </w:rPr>
        <w:t xml:space="preserve">ight: </w:t>
      </w:r>
      <w:r w:rsidR="00772095" w:rsidRPr="00D25C20">
        <w:rPr>
          <w:rFonts w:ascii="Arial" w:hAnsi="Arial" w:cs="Arial"/>
          <w:sz w:val="20"/>
          <w:szCs w:val="20"/>
        </w:rPr>
        <w:t>RedCap missing list of legacy test case (</w:t>
      </w:r>
      <w:r w:rsidR="005E0707">
        <w:rPr>
          <w:rFonts w:ascii="Arial" w:hAnsi="Arial" w:cs="Arial"/>
          <w:sz w:val="20"/>
          <w:szCs w:val="20"/>
        </w:rPr>
        <w:t xml:space="preserve">something that would be </w:t>
      </w:r>
      <w:proofErr w:type="gramStart"/>
      <w:r w:rsidR="00772095" w:rsidRPr="00D25C20">
        <w:rPr>
          <w:rFonts w:ascii="Arial" w:hAnsi="Arial" w:cs="Arial"/>
          <w:sz w:val="20"/>
          <w:szCs w:val="20"/>
        </w:rPr>
        <w:t>similar to</w:t>
      </w:r>
      <w:proofErr w:type="gramEnd"/>
      <w:r w:rsidR="00772095" w:rsidRPr="00D25C20">
        <w:rPr>
          <w:rFonts w:ascii="Arial" w:hAnsi="Arial" w:cs="Arial"/>
          <w:sz w:val="20"/>
          <w:szCs w:val="20"/>
        </w:rPr>
        <w:t xml:space="preserve"> SNPN). GCF has work items with 200+ legacy test cases listed</w:t>
      </w:r>
      <w:r w:rsidR="005E0707">
        <w:rPr>
          <w:rFonts w:ascii="Arial" w:hAnsi="Arial" w:cs="Arial"/>
          <w:sz w:val="20"/>
          <w:szCs w:val="20"/>
        </w:rPr>
        <w:t>.</w:t>
      </w:r>
    </w:p>
    <w:p w14:paraId="016BD9B7" w14:textId="77777777" w:rsidR="00772095" w:rsidRPr="00D25C20" w:rsidRDefault="00772095" w:rsidP="00772095">
      <w:pPr>
        <w:ind w:left="426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R&amp;S: There was a discussion paper providing the list of test cases.</w:t>
      </w:r>
    </w:p>
    <w:p w14:paraId="218BFE1A" w14:textId="77777777" w:rsidR="00772095" w:rsidRPr="00D25C20" w:rsidRDefault="00772095" w:rsidP="00772095">
      <w:pPr>
        <w:ind w:left="426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Qcom: Applicability of Rel-15 has been added</w:t>
      </w:r>
      <w:r w:rsidR="007563C1">
        <w:rPr>
          <w:rFonts w:ascii="Arial" w:hAnsi="Arial" w:cs="Arial"/>
          <w:sz w:val="20"/>
          <w:szCs w:val="20"/>
        </w:rPr>
        <w:t>,</w:t>
      </w:r>
      <w:r w:rsidRPr="00D25C20">
        <w:rPr>
          <w:rFonts w:ascii="Arial" w:hAnsi="Arial" w:cs="Arial"/>
          <w:sz w:val="20"/>
          <w:szCs w:val="20"/>
        </w:rPr>
        <w:t xml:space="preserve"> PICS for redcap if not applicable.</w:t>
      </w:r>
    </w:p>
    <w:p w14:paraId="129FDCE7" w14:textId="77777777" w:rsidR="00772095" w:rsidRPr="00D25C20" w:rsidRDefault="00772095" w:rsidP="00772095">
      <w:pPr>
        <w:ind w:left="426"/>
        <w:rPr>
          <w:rFonts w:ascii="Arial" w:hAnsi="Arial" w:cs="Arial"/>
          <w:sz w:val="20"/>
          <w:szCs w:val="20"/>
        </w:rPr>
      </w:pPr>
    </w:p>
    <w:p w14:paraId="19EA4467" w14:textId="77777777" w:rsidR="00156289" w:rsidRPr="00D25C20" w:rsidRDefault="00156289" w:rsidP="00156289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5G V2X Test Model</w:t>
      </w:r>
    </w:p>
    <w:p w14:paraId="4B4EE145" w14:textId="77777777" w:rsidR="00156289" w:rsidRDefault="007563C1" w:rsidP="00772095">
      <w:pPr>
        <w:ind w:left="426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R5-23</w:t>
      </w:r>
      <w:r w:rsidR="00772095" w:rsidRPr="00D25C20">
        <w:rPr>
          <w:rFonts w:ascii="Arial" w:hAnsi="Arial" w:cs="Arial"/>
          <w:sz w:val="20"/>
          <w:szCs w:val="20"/>
          <w:lang w:val="en-GB"/>
        </w:rPr>
        <w:t xml:space="preserve">0106r1: </w:t>
      </w:r>
      <w:r w:rsidRPr="007563C1">
        <w:rPr>
          <w:rFonts w:ascii="Arial" w:hAnsi="Arial" w:cs="Arial"/>
          <w:sz w:val="20"/>
          <w:szCs w:val="20"/>
          <w:lang w:val="en-GB"/>
        </w:rPr>
        <w:t xml:space="preserve">Following the agreement of R5-230279, the data scheduling </w:t>
      </w:r>
      <w:proofErr w:type="gramStart"/>
      <w:r w:rsidRPr="007563C1">
        <w:rPr>
          <w:rFonts w:ascii="Arial" w:hAnsi="Arial" w:cs="Arial"/>
          <w:sz w:val="20"/>
          <w:szCs w:val="20"/>
          <w:lang w:val="en-GB"/>
        </w:rPr>
        <w:t>has to</w:t>
      </w:r>
      <w:proofErr w:type="gramEnd"/>
      <w:r w:rsidRPr="007563C1">
        <w:rPr>
          <w:rFonts w:ascii="Arial" w:hAnsi="Arial" w:cs="Arial"/>
          <w:sz w:val="20"/>
          <w:szCs w:val="20"/>
          <w:lang w:val="en-GB"/>
        </w:rPr>
        <w:t xml:space="preserve"> be updated from SCS=15kHz to SCS=30kHz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C24FEF4" w14:textId="77777777" w:rsidR="007563C1" w:rsidRPr="00D25C20" w:rsidRDefault="007563C1" w:rsidP="00772095">
      <w:pPr>
        <w:ind w:left="426"/>
        <w:rPr>
          <w:rFonts w:ascii="Arial" w:hAnsi="Arial" w:cs="Arial"/>
          <w:sz w:val="20"/>
          <w:szCs w:val="20"/>
        </w:rPr>
      </w:pPr>
    </w:p>
    <w:p w14:paraId="2255A192" w14:textId="77777777" w:rsidR="00156289" w:rsidRPr="00D25C20" w:rsidRDefault="00156289" w:rsidP="00156289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Critical Prose CR List</w:t>
      </w:r>
    </w:p>
    <w:p w14:paraId="4A242A17" w14:textId="77777777" w:rsidR="00772095" w:rsidRDefault="00772095" w:rsidP="00772095">
      <w:pPr>
        <w:ind w:left="426"/>
        <w:rPr>
          <w:rFonts w:ascii="Arial" w:hAnsi="Arial" w:cs="Arial"/>
          <w:sz w:val="20"/>
          <w:szCs w:val="20"/>
          <w:lang w:val="en-GB"/>
        </w:rPr>
      </w:pPr>
      <w:r w:rsidRPr="00D25C20">
        <w:rPr>
          <w:rFonts w:ascii="Arial" w:hAnsi="Arial" w:cs="Arial"/>
          <w:sz w:val="20"/>
          <w:szCs w:val="20"/>
          <w:lang w:val="en-GB"/>
        </w:rPr>
        <w:t>Needed due to GCF deadline, LS out needs to be sent.</w:t>
      </w:r>
    </w:p>
    <w:p w14:paraId="686F9C34" w14:textId="77777777" w:rsidR="007563C1" w:rsidRPr="00D25C20" w:rsidRDefault="007563C1" w:rsidP="00772095">
      <w:pPr>
        <w:ind w:left="426"/>
        <w:rPr>
          <w:rFonts w:ascii="Arial" w:hAnsi="Arial" w:cs="Arial"/>
          <w:sz w:val="20"/>
          <w:szCs w:val="20"/>
        </w:rPr>
      </w:pPr>
    </w:p>
    <w:p w14:paraId="1CC86DA8" w14:textId="77777777" w:rsidR="00772095" w:rsidRPr="00D25C20" w:rsidRDefault="00772095" w:rsidP="00156289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</w:rPr>
      </w:pPr>
      <w:r w:rsidRPr="00D25C20">
        <w:rPr>
          <w:rFonts w:ascii="Arial" w:hAnsi="Arial" w:cs="Arial"/>
          <w:b/>
          <w:bCs/>
          <w:sz w:val="21"/>
          <w:szCs w:val="21"/>
        </w:rPr>
        <w:t>UL LBT Failure simulation for NR-U test cases</w:t>
      </w:r>
    </w:p>
    <w:p w14:paraId="502375AF" w14:textId="77777777" w:rsidR="00772095" w:rsidRPr="00D25C20" w:rsidRDefault="00772095" w:rsidP="00772095">
      <w:pPr>
        <w:ind w:left="426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 xml:space="preserve">AWGN noise simulation </w:t>
      </w:r>
      <w:r w:rsidR="00EE5726" w:rsidRPr="00D25C20">
        <w:rPr>
          <w:rFonts w:ascii="Arial" w:hAnsi="Arial" w:cs="Arial"/>
          <w:sz w:val="20"/>
          <w:szCs w:val="20"/>
        </w:rPr>
        <w:t>was way forward. 3 test case</w:t>
      </w:r>
      <w:r w:rsidR="007563C1">
        <w:rPr>
          <w:rFonts w:ascii="Arial" w:hAnsi="Arial" w:cs="Arial"/>
          <w:sz w:val="20"/>
          <w:szCs w:val="20"/>
        </w:rPr>
        <w:t>s</w:t>
      </w:r>
      <w:r w:rsidR="00EE5726" w:rsidRPr="00D25C20">
        <w:rPr>
          <w:rFonts w:ascii="Arial" w:hAnsi="Arial" w:cs="Arial"/>
          <w:sz w:val="20"/>
          <w:szCs w:val="20"/>
        </w:rPr>
        <w:t xml:space="preserve"> need this and contain Editor</w:t>
      </w:r>
      <w:r w:rsidR="007563C1">
        <w:rPr>
          <w:rFonts w:ascii="Arial" w:hAnsi="Arial" w:cs="Arial"/>
          <w:sz w:val="20"/>
          <w:szCs w:val="20"/>
        </w:rPr>
        <w:t>'s</w:t>
      </w:r>
      <w:r w:rsidR="00EE5726" w:rsidRPr="00D25C20">
        <w:rPr>
          <w:rFonts w:ascii="Arial" w:hAnsi="Arial" w:cs="Arial"/>
          <w:sz w:val="20"/>
          <w:szCs w:val="20"/>
        </w:rPr>
        <w:t xml:space="preserve"> note.</w:t>
      </w:r>
    </w:p>
    <w:p w14:paraId="7B66A87E" w14:textId="77777777" w:rsidR="00EE5726" w:rsidRPr="00D25C20" w:rsidRDefault="007563C1" w:rsidP="00772095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TF</w:t>
      </w:r>
      <w:r w:rsidR="00EE5726" w:rsidRPr="00D25C20">
        <w:rPr>
          <w:rFonts w:ascii="Arial" w:hAnsi="Arial" w:cs="Arial"/>
          <w:sz w:val="20"/>
          <w:szCs w:val="20"/>
        </w:rPr>
        <w:t xml:space="preserve">160: will </w:t>
      </w:r>
      <w:proofErr w:type="gramStart"/>
      <w:r w:rsidR="00EE5726" w:rsidRPr="00D25C20">
        <w:rPr>
          <w:rFonts w:ascii="Arial" w:hAnsi="Arial" w:cs="Arial"/>
          <w:sz w:val="20"/>
          <w:szCs w:val="20"/>
        </w:rPr>
        <w:t>take a look</w:t>
      </w:r>
      <w:proofErr w:type="gramEnd"/>
      <w:r w:rsidR="00EE5726" w:rsidRPr="00D25C20">
        <w:rPr>
          <w:rFonts w:ascii="Arial" w:hAnsi="Arial" w:cs="Arial"/>
          <w:sz w:val="20"/>
          <w:szCs w:val="20"/>
        </w:rPr>
        <w:t xml:space="preserve"> and come back </w:t>
      </w:r>
      <w:r w:rsidR="007E483A" w:rsidRPr="00D25C20">
        <w:rPr>
          <w:rFonts w:ascii="Arial" w:hAnsi="Arial" w:cs="Arial"/>
          <w:sz w:val="20"/>
          <w:szCs w:val="20"/>
        </w:rPr>
        <w:t>during</w:t>
      </w:r>
      <w:r w:rsidR="00EE5726" w:rsidRPr="00D25C20">
        <w:rPr>
          <w:rFonts w:ascii="Arial" w:hAnsi="Arial" w:cs="Arial"/>
          <w:sz w:val="20"/>
          <w:szCs w:val="20"/>
        </w:rPr>
        <w:t xml:space="preserve"> this meeting or </w:t>
      </w:r>
      <w:r w:rsidR="00E063A1">
        <w:rPr>
          <w:rFonts w:ascii="Arial" w:hAnsi="Arial" w:cs="Arial"/>
          <w:sz w:val="20"/>
          <w:szCs w:val="20"/>
        </w:rPr>
        <w:t xml:space="preserve">before the </w:t>
      </w:r>
      <w:r w:rsidR="00EE5726" w:rsidRPr="00D25C20">
        <w:rPr>
          <w:rFonts w:ascii="Arial" w:hAnsi="Arial" w:cs="Arial"/>
          <w:sz w:val="20"/>
          <w:szCs w:val="20"/>
        </w:rPr>
        <w:t>next meeting.</w:t>
      </w:r>
    </w:p>
    <w:p w14:paraId="2C5AD586" w14:textId="77777777" w:rsidR="00EE5726" w:rsidRDefault="00EE5726" w:rsidP="00772095">
      <w:pPr>
        <w:ind w:left="426"/>
        <w:rPr>
          <w:rFonts w:ascii="Arial" w:hAnsi="Arial" w:cs="Arial"/>
          <w:sz w:val="20"/>
          <w:szCs w:val="20"/>
        </w:rPr>
      </w:pPr>
      <w:r w:rsidRPr="00D25C20">
        <w:rPr>
          <w:rFonts w:ascii="Arial" w:hAnsi="Arial" w:cs="Arial"/>
          <w:sz w:val="20"/>
          <w:szCs w:val="20"/>
        </w:rPr>
        <w:t>Initial feedback by Thursday 2 March.</w:t>
      </w:r>
    </w:p>
    <w:p w14:paraId="33BE30F3" w14:textId="77777777" w:rsidR="007563C1" w:rsidRPr="00D25C20" w:rsidRDefault="007563C1" w:rsidP="00772095">
      <w:pPr>
        <w:ind w:left="426"/>
        <w:rPr>
          <w:rFonts w:ascii="Arial" w:hAnsi="Arial" w:cs="Arial"/>
          <w:sz w:val="20"/>
          <w:szCs w:val="20"/>
        </w:rPr>
      </w:pPr>
    </w:p>
    <w:p w14:paraId="2268A7C1" w14:textId="77777777" w:rsidR="00E2422D" w:rsidRPr="00D25C20" w:rsidRDefault="00156289" w:rsidP="005F4CC6">
      <w:pPr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1"/>
          <w:szCs w:val="21"/>
          <w:lang w:val="en-GB"/>
        </w:rPr>
      </w:pPr>
      <w:r w:rsidRPr="00D25C20">
        <w:rPr>
          <w:rFonts w:ascii="Arial" w:hAnsi="Arial" w:cs="Arial"/>
          <w:b/>
          <w:bCs/>
          <w:sz w:val="21"/>
          <w:szCs w:val="21"/>
          <w:lang w:val="en-GB"/>
        </w:rPr>
        <w:t>AoB</w:t>
      </w:r>
    </w:p>
    <w:p w14:paraId="23F869E9" w14:textId="77777777" w:rsidR="00EE5726" w:rsidRPr="00D25C20" w:rsidRDefault="00EE5726" w:rsidP="00EE5726">
      <w:pPr>
        <w:rPr>
          <w:rFonts w:ascii="Arial" w:hAnsi="Arial" w:cs="Arial"/>
          <w:sz w:val="20"/>
          <w:szCs w:val="20"/>
          <w:lang w:val="en-GB"/>
        </w:rPr>
      </w:pPr>
      <w:r w:rsidRPr="00D25C20">
        <w:rPr>
          <w:rFonts w:ascii="Arial" w:hAnsi="Arial" w:cs="Arial"/>
          <w:sz w:val="20"/>
          <w:szCs w:val="20"/>
          <w:lang w:val="en-GB"/>
        </w:rPr>
        <w:t>None.</w:t>
      </w:r>
    </w:p>
    <w:p w14:paraId="0C03DE79" w14:textId="77777777" w:rsidR="00CD2064" w:rsidRPr="00D25C20" w:rsidRDefault="00EE5726" w:rsidP="00E2422D">
      <w:pPr>
        <w:rPr>
          <w:rFonts w:ascii="Arial" w:hAnsi="Arial" w:cs="Arial"/>
          <w:sz w:val="21"/>
          <w:szCs w:val="21"/>
          <w:lang w:val="en-GB"/>
        </w:rPr>
      </w:pPr>
      <w:r w:rsidRPr="00D25C20">
        <w:rPr>
          <w:rFonts w:ascii="Arial" w:hAnsi="Arial" w:cs="Arial"/>
          <w:sz w:val="20"/>
          <w:szCs w:val="20"/>
          <w:lang w:val="en-GB"/>
        </w:rPr>
        <w:lastRenderedPageBreak/>
        <w:t xml:space="preserve">If </w:t>
      </w:r>
      <w:proofErr w:type="gramStart"/>
      <w:r w:rsidRPr="00D25C20">
        <w:rPr>
          <w:rFonts w:ascii="Arial" w:hAnsi="Arial" w:cs="Arial"/>
          <w:sz w:val="20"/>
          <w:szCs w:val="20"/>
          <w:lang w:val="en-GB"/>
        </w:rPr>
        <w:t>needed</w:t>
      </w:r>
      <w:proofErr w:type="gramEnd"/>
      <w:r w:rsidRPr="00D25C20">
        <w:rPr>
          <w:rFonts w:ascii="Arial" w:hAnsi="Arial" w:cs="Arial"/>
          <w:sz w:val="20"/>
          <w:szCs w:val="20"/>
          <w:lang w:val="en-GB"/>
        </w:rPr>
        <w:t xml:space="preserve"> we can have second session on 1 March 2023.</w:t>
      </w:r>
    </w:p>
    <w:sectPr w:rsidR="00CD2064" w:rsidRPr="00D25C2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404413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4203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E250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2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8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7259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3C8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BED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3A90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AA1FF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287E57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BA15E2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47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EE46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7636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3275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4E25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5009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CBB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96E71FA"/>
    <w:multiLevelType w:val="hybridMultilevel"/>
    <w:tmpl w:val="FFFFFFFF"/>
    <w:lvl w:ilvl="0" w:tplc="CF7EB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C7C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A00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2D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05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0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8B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3E3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0F71F0"/>
    <w:multiLevelType w:val="hybridMultilevel"/>
    <w:tmpl w:val="FFFFFFFF"/>
    <w:lvl w:ilvl="0" w:tplc="301E3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55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2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EE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F45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6D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9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EE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0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24F7F"/>
    <w:multiLevelType w:val="hybridMultilevel"/>
    <w:tmpl w:val="FFFFFFFF"/>
    <w:lvl w:ilvl="0" w:tplc="5762BC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866C0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646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5C38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D23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8CD9C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877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06D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3815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D9303F1"/>
    <w:multiLevelType w:val="multilevel"/>
    <w:tmpl w:val="FFFFFFFF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cs="Times New Roman" w:hint="default"/>
      </w:rPr>
    </w:lvl>
  </w:abstractNum>
  <w:abstractNum w:abstractNumId="8" w15:restartNumberingAfterBreak="0">
    <w:nsid w:val="130438FA"/>
    <w:multiLevelType w:val="hybridMultilevel"/>
    <w:tmpl w:val="FFFFFFFF"/>
    <w:lvl w:ilvl="0" w:tplc="ADBEC8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7AF6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0AEB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0BB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C46B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4653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866D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B811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AE8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90E69F4"/>
    <w:multiLevelType w:val="hybridMultilevel"/>
    <w:tmpl w:val="FFFFFFFF"/>
    <w:lvl w:ilvl="0" w:tplc="87E02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8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0EB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86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E0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E5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41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EEF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EE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99618B"/>
    <w:multiLevelType w:val="hybridMultilevel"/>
    <w:tmpl w:val="FFFFFFFF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2D601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3B35D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B29BC"/>
    <w:multiLevelType w:val="hybridMultilevel"/>
    <w:tmpl w:val="FFFFFFFF"/>
    <w:lvl w:ilvl="0" w:tplc="BF967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AAB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0F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7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E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02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CC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03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08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D810D5"/>
    <w:multiLevelType w:val="hybridMultilevel"/>
    <w:tmpl w:val="FFFFFFFF"/>
    <w:lvl w:ilvl="0" w:tplc="1808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87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8F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442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88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61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0B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09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D05388"/>
    <w:multiLevelType w:val="hybridMultilevel"/>
    <w:tmpl w:val="FFFFFFFF"/>
    <w:lvl w:ilvl="0" w:tplc="D1AAE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E420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9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01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461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27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88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8E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88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6B0030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21E259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2A85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E32B9C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EB209F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E3EB6E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A665FE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FAFD5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62606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35CD3C29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A0D4116"/>
    <w:multiLevelType w:val="hybridMultilevel"/>
    <w:tmpl w:val="FFFFFFFF"/>
    <w:lvl w:ilvl="0" w:tplc="C396F8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06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684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8A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4E26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943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620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2CAC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1040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2262AC"/>
    <w:multiLevelType w:val="hybridMultilevel"/>
    <w:tmpl w:val="FFFFFFFF"/>
    <w:lvl w:ilvl="0" w:tplc="C9600D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403628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00A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C6463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5E01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2E32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466C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3618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3C90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E29786A"/>
    <w:multiLevelType w:val="hybridMultilevel"/>
    <w:tmpl w:val="FFFFFFFF"/>
    <w:lvl w:ilvl="0" w:tplc="9768F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F326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F054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62BC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6A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C9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3C40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F661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EBA279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F3B1F"/>
    <w:multiLevelType w:val="hybridMultilevel"/>
    <w:tmpl w:val="FFFFFFFF"/>
    <w:lvl w:ilvl="0" w:tplc="4894C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3624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444C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A8F4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2AE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856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A819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C18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A94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99213F"/>
    <w:multiLevelType w:val="hybridMultilevel"/>
    <w:tmpl w:val="FFFFFFFF"/>
    <w:lvl w:ilvl="0" w:tplc="BCD61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CCBE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5A6550">
      <w:start w:val="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D6A126">
      <w:start w:val="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76FC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A8B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6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900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6F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5CB356A"/>
    <w:multiLevelType w:val="hybridMultilevel"/>
    <w:tmpl w:val="FFFFFFFF"/>
    <w:lvl w:ilvl="0" w:tplc="10920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8F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CDAEE">
      <w:start w:val="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E7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CA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04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AB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C1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8F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1611F1"/>
    <w:multiLevelType w:val="hybridMultilevel"/>
    <w:tmpl w:val="FFFFFFFF"/>
    <w:lvl w:ilvl="0" w:tplc="FC1EA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E0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E04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47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A8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8E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2E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C0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2C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03139B"/>
    <w:multiLevelType w:val="hybridMultilevel"/>
    <w:tmpl w:val="FFFFFFFF"/>
    <w:lvl w:ilvl="0" w:tplc="4EB042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C7FD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ED43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C0F2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A95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88B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8B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AE86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E677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2D2B4F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581E6F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E363F"/>
    <w:multiLevelType w:val="hybridMultilevel"/>
    <w:tmpl w:val="FFFFFFFF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74AFB8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660A6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E9A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DC3C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14F1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C6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06C3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C00E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1AE4A4B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D5C2A"/>
    <w:multiLevelType w:val="hybridMultilevel"/>
    <w:tmpl w:val="FFFFFFFF"/>
    <w:lvl w:ilvl="0" w:tplc="BA1681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3828B0">
      <w:start w:val="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CB0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3A4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947F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BC3B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EED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8C9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F4CF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8F91B94"/>
    <w:multiLevelType w:val="hybridMultilevel"/>
    <w:tmpl w:val="FFFFFFFF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CC023F2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C254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7E90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2C1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0EF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0686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0CC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8866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4897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D712B84"/>
    <w:multiLevelType w:val="hybridMultilevel"/>
    <w:tmpl w:val="FFFFFFFF"/>
    <w:lvl w:ilvl="0" w:tplc="4D3E9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42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EA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E4A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8B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8A4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C7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788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610223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59058517">
    <w:abstractNumId w:val="22"/>
  </w:num>
  <w:num w:numId="3" w16cid:durableId="1589188930">
    <w:abstractNumId w:val="29"/>
  </w:num>
  <w:num w:numId="4" w16cid:durableId="743140639">
    <w:abstractNumId w:val="31"/>
  </w:num>
  <w:num w:numId="5" w16cid:durableId="228081446">
    <w:abstractNumId w:val="3"/>
  </w:num>
  <w:num w:numId="6" w16cid:durableId="1303268805">
    <w:abstractNumId w:val="8"/>
  </w:num>
  <w:num w:numId="7" w16cid:durableId="1415081974">
    <w:abstractNumId w:val="2"/>
  </w:num>
  <w:num w:numId="8" w16cid:durableId="1839419749">
    <w:abstractNumId w:val="12"/>
  </w:num>
  <w:num w:numId="9" w16cid:durableId="1266693299">
    <w:abstractNumId w:val="12"/>
  </w:num>
  <w:num w:numId="10" w16cid:durableId="1975400680">
    <w:abstractNumId w:val="28"/>
  </w:num>
  <w:num w:numId="11" w16cid:durableId="1516115771">
    <w:abstractNumId w:val="26"/>
  </w:num>
  <w:num w:numId="12" w16cid:durableId="1827552654">
    <w:abstractNumId w:val="19"/>
  </w:num>
  <w:num w:numId="13" w16cid:durableId="1095594973">
    <w:abstractNumId w:val="30"/>
  </w:num>
  <w:num w:numId="14" w16cid:durableId="743646539">
    <w:abstractNumId w:val="6"/>
  </w:num>
  <w:num w:numId="15" w16cid:durableId="1922175676">
    <w:abstractNumId w:val="24"/>
  </w:num>
  <w:num w:numId="16" w16cid:durableId="2080788989">
    <w:abstractNumId w:val="9"/>
  </w:num>
  <w:num w:numId="17" w16cid:durableId="421220181">
    <w:abstractNumId w:val="21"/>
  </w:num>
  <w:num w:numId="18" w16cid:durableId="851143677">
    <w:abstractNumId w:val="34"/>
  </w:num>
  <w:num w:numId="19" w16cid:durableId="309362552">
    <w:abstractNumId w:val="14"/>
  </w:num>
  <w:num w:numId="20" w16cid:durableId="57213293">
    <w:abstractNumId w:val="25"/>
  </w:num>
  <w:num w:numId="21" w16cid:durableId="1417051429">
    <w:abstractNumId w:val="23"/>
  </w:num>
  <w:num w:numId="22" w16cid:durableId="1532232255">
    <w:abstractNumId w:val="5"/>
  </w:num>
  <w:num w:numId="23" w16cid:durableId="1453354765">
    <w:abstractNumId w:val="18"/>
  </w:num>
  <w:num w:numId="24" w16cid:durableId="300960330">
    <w:abstractNumId w:val="20"/>
  </w:num>
  <w:num w:numId="25" w16cid:durableId="1292520297">
    <w:abstractNumId w:val="16"/>
  </w:num>
  <w:num w:numId="26" w16cid:durableId="793980624">
    <w:abstractNumId w:val="1"/>
  </w:num>
  <w:num w:numId="27" w16cid:durableId="691415025">
    <w:abstractNumId w:val="33"/>
  </w:num>
  <w:num w:numId="28" w16cid:durableId="2035960720">
    <w:abstractNumId w:val="10"/>
  </w:num>
  <w:num w:numId="29" w16cid:durableId="714306738">
    <w:abstractNumId w:val="17"/>
  </w:num>
  <w:num w:numId="30" w16cid:durableId="393503975">
    <w:abstractNumId w:val="7"/>
  </w:num>
  <w:num w:numId="31" w16cid:durableId="1228960075">
    <w:abstractNumId w:val="27"/>
  </w:num>
  <w:num w:numId="32" w16cid:durableId="239946250">
    <w:abstractNumId w:val="32"/>
  </w:num>
  <w:num w:numId="33" w16cid:durableId="935016446">
    <w:abstractNumId w:val="11"/>
  </w:num>
  <w:num w:numId="34" w16cid:durableId="1500462981">
    <w:abstractNumId w:val="13"/>
  </w:num>
  <w:num w:numId="35" w16cid:durableId="14308398">
    <w:abstractNumId w:val="15"/>
  </w:num>
  <w:num w:numId="36" w16cid:durableId="1022901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C94F11"/>
    <w:rsid w:val="00003B7A"/>
    <w:rsid w:val="000373BB"/>
    <w:rsid w:val="0006568E"/>
    <w:rsid w:val="00074B09"/>
    <w:rsid w:val="00092A9E"/>
    <w:rsid w:val="0013075C"/>
    <w:rsid w:val="00151706"/>
    <w:rsid w:val="001545C0"/>
    <w:rsid w:val="00156289"/>
    <w:rsid w:val="001A69F8"/>
    <w:rsid w:val="0021449A"/>
    <w:rsid w:val="00261F1C"/>
    <w:rsid w:val="00267674"/>
    <w:rsid w:val="002729C4"/>
    <w:rsid w:val="0033113E"/>
    <w:rsid w:val="00346F7B"/>
    <w:rsid w:val="00387719"/>
    <w:rsid w:val="003B1202"/>
    <w:rsid w:val="003C1219"/>
    <w:rsid w:val="003C6842"/>
    <w:rsid w:val="003E020D"/>
    <w:rsid w:val="003F1376"/>
    <w:rsid w:val="004015D1"/>
    <w:rsid w:val="004608A1"/>
    <w:rsid w:val="00461953"/>
    <w:rsid w:val="004B04D0"/>
    <w:rsid w:val="004B2800"/>
    <w:rsid w:val="004E2173"/>
    <w:rsid w:val="004E3CAE"/>
    <w:rsid w:val="00563DE4"/>
    <w:rsid w:val="005E0707"/>
    <w:rsid w:val="005F44A9"/>
    <w:rsid w:val="005F4CC6"/>
    <w:rsid w:val="00621AA9"/>
    <w:rsid w:val="00636C0F"/>
    <w:rsid w:val="006620EF"/>
    <w:rsid w:val="00682B87"/>
    <w:rsid w:val="006E14CC"/>
    <w:rsid w:val="007151DB"/>
    <w:rsid w:val="007563C1"/>
    <w:rsid w:val="00772095"/>
    <w:rsid w:val="007D04D6"/>
    <w:rsid w:val="007D1332"/>
    <w:rsid w:val="007E483A"/>
    <w:rsid w:val="0081132E"/>
    <w:rsid w:val="0082538B"/>
    <w:rsid w:val="008462CC"/>
    <w:rsid w:val="008845EA"/>
    <w:rsid w:val="008A61AE"/>
    <w:rsid w:val="008C04FD"/>
    <w:rsid w:val="008C41AD"/>
    <w:rsid w:val="00902A22"/>
    <w:rsid w:val="00924641"/>
    <w:rsid w:val="00924975"/>
    <w:rsid w:val="00926910"/>
    <w:rsid w:val="00964787"/>
    <w:rsid w:val="009723DF"/>
    <w:rsid w:val="00987FAD"/>
    <w:rsid w:val="0099377E"/>
    <w:rsid w:val="00994719"/>
    <w:rsid w:val="00997AC2"/>
    <w:rsid w:val="009D120F"/>
    <w:rsid w:val="00A10F20"/>
    <w:rsid w:val="00AA0D97"/>
    <w:rsid w:val="00AF1B50"/>
    <w:rsid w:val="00AF74D2"/>
    <w:rsid w:val="00B17F89"/>
    <w:rsid w:val="00B61B5C"/>
    <w:rsid w:val="00B62EBD"/>
    <w:rsid w:val="00BB0C68"/>
    <w:rsid w:val="00BC7F06"/>
    <w:rsid w:val="00C16407"/>
    <w:rsid w:val="00C31D63"/>
    <w:rsid w:val="00C45872"/>
    <w:rsid w:val="00C478CE"/>
    <w:rsid w:val="00C93486"/>
    <w:rsid w:val="00C94F11"/>
    <w:rsid w:val="00CA2DCF"/>
    <w:rsid w:val="00CD2064"/>
    <w:rsid w:val="00CE43B9"/>
    <w:rsid w:val="00D25C20"/>
    <w:rsid w:val="00D676C7"/>
    <w:rsid w:val="00DE41A9"/>
    <w:rsid w:val="00DF51B1"/>
    <w:rsid w:val="00DF6373"/>
    <w:rsid w:val="00E063A1"/>
    <w:rsid w:val="00E2422D"/>
    <w:rsid w:val="00E861E2"/>
    <w:rsid w:val="00EB0D90"/>
    <w:rsid w:val="00EE5726"/>
    <w:rsid w:val="00F03E9A"/>
    <w:rsid w:val="00F179A1"/>
    <w:rsid w:val="00F234E2"/>
    <w:rsid w:val="00F54F10"/>
    <w:rsid w:val="00F62D9F"/>
    <w:rsid w:val="00FA072B"/>
    <w:rsid w:val="00FB546B"/>
    <w:rsid w:val="00FC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55C9D4E"/>
  <w14:defaultImageDpi w14:val="0"/>
  <w15:docId w15:val="{76F232CC-3476-4232-B097-9056B7A57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3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0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3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3</cp:revision>
  <dcterms:created xsi:type="dcterms:W3CDTF">2023-03-03T10:02:00Z</dcterms:created>
  <dcterms:modified xsi:type="dcterms:W3CDTF">2023-03-03T10:04:00Z</dcterms:modified>
</cp:coreProperties>
</file>